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B7" w:rsidRPr="00920AB7" w:rsidRDefault="00920AB7" w:rsidP="00920A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AB7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                                                                                                                          </w:t>
      </w:r>
      <w:r w:rsidR="00B813FF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920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РОССИЙСКАЯ  ФЕДЕРАЦИЯ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КАРАЧАЕВО-ЧЕРКЕССКАЯ РЕСПУБЛИКА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УСТЬ-ДЖЕГУТИНСКИЙ  МУНИЦИПАЛЬНЫЙ РАЙОН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  ГЮРЮЛЬДЕУКСКОГО СЕЛЬСКОГО ПОСЕЛЕНИЯ</w:t>
      </w:r>
    </w:p>
    <w:p w:rsidR="00920AB7" w:rsidRPr="00920AB7" w:rsidRDefault="00920AB7" w:rsidP="00920A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20AB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ПОСТАНОВЛЕНИЕ</w:t>
      </w:r>
    </w:p>
    <w:p w:rsidR="00920AB7" w:rsidRPr="00920AB7" w:rsidRDefault="00920AB7" w:rsidP="00920A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20AB7" w:rsidRPr="00920AB7" w:rsidRDefault="00B813FF" w:rsidP="00920AB7">
      <w:pPr>
        <w:suppressAutoHyphens/>
        <w:spacing w:after="0" w:line="240" w:lineRule="auto"/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25.06.</w:t>
      </w:r>
      <w:r w:rsidR="00920AB7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2018 г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920AB7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а. </w:t>
      </w:r>
      <w:proofErr w:type="spellStart"/>
      <w:r w:rsidR="00920AB7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>Гюрюльдеук</w:t>
      </w:r>
      <w:proofErr w:type="spellEnd"/>
      <w:r w:rsidR="00920AB7" w:rsidRPr="00920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№</w:t>
      </w:r>
      <w:r w:rsidR="00920AB7" w:rsidRPr="00920AB7"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  <w:t> </w:t>
      </w:r>
      <w:r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  <w:t>31</w:t>
      </w:r>
      <w:r w:rsidR="00920AB7" w:rsidRPr="00920AB7">
        <w:rPr>
          <w:rFonts w:ascii="Segoe UI" w:eastAsia="Times New Roman" w:hAnsi="Segoe UI" w:cs="Segoe UI"/>
          <w:color w:val="333333"/>
          <w:sz w:val="24"/>
          <w:szCs w:val="20"/>
          <w:bdr w:val="none" w:sz="0" w:space="0" w:color="auto" w:frame="1"/>
          <w:lang w:eastAsia="x-none"/>
        </w:rPr>
        <w:t xml:space="preserve"> </w:t>
      </w:r>
    </w:p>
    <w:p w:rsidR="00EE2E47" w:rsidRPr="00EE2E47" w:rsidRDefault="00EE2E47" w:rsidP="00EE2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E47" w:rsidRPr="00EE2E47" w:rsidRDefault="00EE2E47" w:rsidP="00EE2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осуществления вырубки (сноса) и определения компенсационной стоимости зеленых насаждений на  территории </w:t>
      </w:r>
      <w:proofErr w:type="spellStart"/>
      <w:r w:rsidR="0092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EE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 </w:t>
      </w:r>
    </w:p>
    <w:p w:rsidR="00EE2E47" w:rsidRPr="00EE2E47" w:rsidRDefault="00EE2E47" w:rsidP="00EE2E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E47" w:rsidRDefault="00920AB7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поддержания и улучшения экологического фона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Республики, повышения ответственности за сохранность на территории поселения зеленых насаждений, в соответствии с Лесным кодексом Российской Федерации, </w:t>
      </w:r>
      <w:proofErr w:type="gramStart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Градостроительным кодексом Российской Федерации, на основании Федеральных законов от 06.10.2003 № 131-ФЗ "Об общих принципах организации местного самоуправления в Российской Федерации", от 10.01.2002 № 7-ФЗ "Об охране окружающей среды", Приказа Госстроя </w:t>
      </w:r>
      <w:proofErr w:type="gramEnd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от 15.12.99 № 153 "Об утверждении Правил создания, охраны и содержания зеленых насаждений в городах Российской Федерации", Приказа </w:t>
      </w:r>
      <w:proofErr w:type="spellStart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Минрегиона</w:t>
      </w:r>
      <w:proofErr w:type="spellEnd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28.12.2010 № 820 "Об утверждении свода правил "СНиП 2.07.01-89* "Градостроительство. Планировка и застройка городских и сельских поселений",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="00EE2E47"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</w:t>
      </w:r>
      <w:r w:rsid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13FF" w:rsidRPr="00EE2E47" w:rsidRDefault="00B813FF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E47" w:rsidRDefault="00EE2E47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13FF" w:rsidRPr="00EE2E47" w:rsidRDefault="00B813FF" w:rsidP="00EE2E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9CE" w:rsidRDefault="00EE2E47" w:rsidP="005239CE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Порядок осуществления вырубки (сноса) и определения компенсационной стоимости зеленых насаждений на территории </w:t>
      </w:r>
      <w:proofErr w:type="spellStart"/>
      <w:r w:rsidR="00920AB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Республики (далее - Порядок).</w:t>
      </w:r>
    </w:p>
    <w:p w:rsidR="005239CE" w:rsidRPr="00B813FF" w:rsidRDefault="00EE2E47" w:rsidP="00B813FF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согласование вырубки (сноса) зеленых насаждений на территории </w:t>
      </w:r>
      <w:proofErr w:type="spellStart"/>
      <w:r w:rsidR="00920AB7"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Усть-Джегутинского</w:t>
      </w:r>
      <w:proofErr w:type="spellEnd"/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Карачаево-Черкесской </w:t>
      </w:r>
      <w:r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Республики, а также определять их компенсационную стоимость в соответствии с утвержд</w:t>
      </w:r>
      <w:r w:rsidR="005239CE" w:rsidRPr="00B81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Порядком.</w:t>
      </w:r>
    </w:p>
    <w:p w:rsidR="005239CE" w:rsidRDefault="005239CE" w:rsidP="005239CE">
      <w:pPr>
        <w:pStyle w:val="a7"/>
        <w:shd w:val="clear" w:color="auto" w:fill="FFFFFF"/>
        <w:spacing w:after="15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Обнародовать </w:t>
      </w:r>
      <w:r w:rsidR="00EE2E4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 w:rsidR="00EE2E4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сайте Администрации </w:t>
      </w:r>
      <w:proofErr w:type="spellStart"/>
      <w:r w:rsidR="00920AB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E2E47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E47" w:rsidRPr="005239CE" w:rsidRDefault="00EE2E47" w:rsidP="005239CE">
      <w:pPr>
        <w:pStyle w:val="a7"/>
        <w:shd w:val="clear" w:color="auto" w:fill="FFFFFF"/>
        <w:spacing w:after="15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E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E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9CE" w:rsidRPr="00EE2E47" w:rsidRDefault="005239CE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5239CE"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52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9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А.Х.Айбазов</w:t>
      </w:r>
      <w:proofErr w:type="spellEnd"/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EE2E4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EE2E47" w:rsidRDefault="00EE2E47" w:rsidP="00077A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E47" w:rsidRPr="005239CE" w:rsidRDefault="00EE2E47" w:rsidP="005239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proofErr w:type="gramStart"/>
      <w:r w:rsidRPr="00523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EE2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E2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постановлением Администрации</w:t>
      </w:r>
      <w:r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proofErr w:type="spellStart"/>
      <w:r w:rsidR="00920AB7"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</w:t>
      </w:r>
      <w:proofErr w:type="spellEnd"/>
      <w:r w:rsidRPr="0052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 </w:t>
      </w:r>
    </w:p>
    <w:p w:rsidR="00EE2E47" w:rsidRPr="00EE2E47" w:rsidRDefault="00EE2E47" w:rsidP="005239C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B813FF" w:rsidRPr="00B8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от  25.06.2018 </w:t>
      </w:r>
      <w:r w:rsidRPr="00B81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</w:t>
      </w:r>
      <w:r w:rsidR="00B813FF" w:rsidRPr="00B813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="00B81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</w:p>
    <w:p w:rsidR="00EE2E47" w:rsidRPr="00EE2E47" w:rsidRDefault="00EE2E47" w:rsidP="00523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</w:p>
    <w:p w:rsidR="00EE2E47" w:rsidRPr="00EE2E47" w:rsidRDefault="00EE2E47" w:rsidP="00E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E2E47" w:rsidRPr="005239CE" w:rsidRDefault="00EE2E47" w:rsidP="00E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вырубки (сноса) и определения компенсационной стоимости зеленых насаждений на территории </w:t>
      </w:r>
      <w:proofErr w:type="spellStart"/>
      <w:r w:rsidR="00920AB7" w:rsidRPr="00523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523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52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Pr="0052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E2E47" w:rsidRPr="005239CE" w:rsidRDefault="00EE2E47" w:rsidP="00EE2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EE2E47" w:rsidRPr="005239CE" w:rsidRDefault="00EE2E47" w:rsidP="00523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5239CE" w:rsidRDefault="00EE2E47" w:rsidP="0037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Pr="00371826" w:rsidRDefault="00EE2E47" w:rsidP="00371826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E2E47" w:rsidRPr="00371826" w:rsidRDefault="00EE2E47" w:rsidP="003718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Настоящий Порядок разработан в целях поддержания и улучшения экологического фона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Республики, повышения ответственности за сохранность на территории поселения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1.2. </w:t>
      </w:r>
      <w:proofErr w:type="gram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регулирует отношения в сфере вырубки (сноса) зеленых насаждений на земельных участках, расположенных в границах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расположенных в границах 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</w:t>
      </w:r>
      <w:r w:rsidR="005239CE" w:rsidRPr="00371826">
        <w:rPr>
          <w:rFonts w:ascii="Times New Roman" w:hAnsi="Times New Roman" w:cs="Times New Roman"/>
          <w:sz w:val="28"/>
          <w:szCs w:val="28"/>
          <w:lang w:eastAsia="ru-RU"/>
        </w:rPr>
        <w:t>арачаево-Черкесской Республики</w:t>
      </w:r>
      <w:proofErr w:type="gramEnd"/>
      <w:r w:rsidR="005239CE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</w:t>
      </w:r>
      <w:r w:rsidR="00371826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5239CE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1.3. В настоящем Порядке используются следующие понятия: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зеленые насаждения - древесно-кустарниковая и травянистая растительность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дерево - многолетнее растение с четко выраженным стволом, несущими боковыми ветвями и верхушечным побегом. </w:t>
      </w:r>
      <w:proofErr w:type="gram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Если дерево имеет несколько стволов, то каждый ствол учитывается отдельно;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травяной покров - совокупность травянистых растений естественного и (или) искусственного происхождения;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цветник - участок геометрической или свободной формы с высаженными одно-, двух- или многолетними растениями;</w:t>
      </w:r>
      <w:proofErr w:type="gram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заросли - деревья и (или) кустарники самосевного и порослевого происхождения, образующие единый сомкнутый полог;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повреждение зеленых насаждений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целостности надпочвенного покрова, загрязнение зеленых насаждений либо почвы в корневой зон</w:t>
      </w:r>
      <w:r w:rsidR="00371826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е вредными веществами, поджог и 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иное причинение вреда;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вырубка (снос) зеленых насаждений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вытаптывание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>) газонов и</w:t>
      </w:r>
      <w:proofErr w:type="gram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цветников свыше 30% поверхности;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несанкционированная вырубка (снос) зеленых насаждений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санитарные рубки - удаление сухостойных, аварийных, больных деревьев и (или) кустарников с целью улучшения санитарного состояния зеленых насаждений;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рубки ухода - удаление самосева, рубки с целью прореживания загущенных посадок насаждений;</w:t>
      </w:r>
      <w:proofErr w:type="gram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компенсационная стоимость зеленых насаждений - стоимостная оценка конкретных зеленых насаждений, устанавливаемая для определения их ценности при повреждении и (или) вырубке, складывающаяся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Компенсационная стоимость рассчитывается по Методике расчета компенсационной стоимости зеленых насаждений (приложение № 1 к Порядку);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заказчик строительства (застройщик) - физическое или юридическое лицо,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1.4. За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производится компенсация стоимости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Компенсация стоимости зеленых насаждений производится путем перечисления денежных средств на лицевой счет муниципального образования</w:t>
      </w:r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(с зачислением в бюджет) на финансирование мероприятий по созданию и содержанию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Расчет компенсационной стоимости зеленых насаждений производится Администрацией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по каждому отдельному случаю. Локальные сметы по расчету компенсационной стоимости зеленых насаждений утверждаются ежеквартально Администрацией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1.5. Компенсационная стоимость зеленых насаждений не взимается: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санитарных рубках и рубках ухода;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неудовлетворительном и крайне плохом состоянии зеленых насаждений;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ликвидации древесно-кустарниковой растительности, закрывающей видимость дорожных знаков и светофорных объектов;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сносе зеленых насаждений в целях соблюдения нормативных требований к освещенности жилых и общественных зданий и помещений;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сносе зеленых насаждений, произрастающих в охранных зонах существующих инженерных сетей и коммуникаций;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при сносе зеленых насаждений при ликвидации аварийных и чрезвычайных ситуаций;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компенсационной высадке (по решению Администрации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Республики);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- по решению суда.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1.6.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Оплата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налагаемого в установленном законом порядке штрафа за несанкционированную вырубку (снос) и (или) повреждение зеленых насаждений не освобождает виновных лиц от оплаты компенсационной стоимости вырубленных (снесенных) и (или) поврежденных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1.7. </w:t>
      </w:r>
      <w:proofErr w:type="gram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нарушений, составление протоколов и подготовка документов для рассмотрения на административной комиссии осуществляются сотрудниками Администрации</w:t>
      </w:r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в соответствии с действующим законодательством.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1.8. Вырубка (снос) зеленых насаждений осуществляется при наличии акта обследования зеленых насаждений (приложение № 2 к Порядку).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1.9. </w:t>
      </w:r>
      <w:proofErr w:type="gram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запрещается.</w:t>
      </w:r>
      <w:proofErr w:type="gramEnd"/>
    </w:p>
    <w:p w:rsidR="00EE2E47" w:rsidRPr="00371826" w:rsidRDefault="00EE2E47" w:rsidP="0037182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1826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осуществления вырубки (сноса) зеленых насаждений</w:t>
      </w:r>
      <w:r w:rsidRPr="00371826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на территории </w:t>
      </w:r>
      <w:proofErr w:type="spellStart"/>
      <w:r w:rsidR="00920AB7" w:rsidRPr="00371826">
        <w:rPr>
          <w:rFonts w:ascii="Times New Roman" w:hAnsi="Times New Roman" w:cs="Times New Roman"/>
          <w:b/>
          <w:sz w:val="28"/>
          <w:szCs w:val="28"/>
          <w:lang w:eastAsia="ru-RU"/>
        </w:rPr>
        <w:t>Гюрюльдеукского</w:t>
      </w:r>
      <w:proofErr w:type="spellEnd"/>
      <w:r w:rsidR="003718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E2E47" w:rsidRPr="00371826" w:rsidRDefault="00EE2E47" w:rsidP="003718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2.1. Для получения акта обследования зеленых насаждений на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подается в адрес Администрации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заявление по форме согласно приложению № 3 к Порядку.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2.2. По результатам рассмотрения заявления Администрация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оформляет акт обследования зеленых насаждений в течение двадцати календарных дней.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2.3. Одновременно Администрация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выписывает заказчику строительства (застройщику) квитанцию на оплату компенсационной стоимости зеленых насаждений.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2.4. Акт обследования зеленых насаждений выдается Администрацией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при предоставлении заказчиком строительства (застройщиком) оплаченной 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квитанции.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Акт обследования зеленых насаждений выдается без оплаты компенсационной стоимости зеленых насаждений в случаях, указанных в пункте 1.5 настоящего Порядка.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2.5. Акт обследования зеленых насаждений составляется в двух экземплярах, один из которых выдается заказчику строительства (застройщику) и является разрешительным документом на вырубку (снос) зеленых насаждений, второй экземпляр хранится в Администрации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Республики. При выдаче акты обследования зеленых насаждений регистрируются в специальном журнале учета, который хранится в Администрации </w:t>
      </w:r>
      <w:proofErr w:type="spellStart"/>
      <w:r w:rsidR="00920AB7" w:rsidRPr="00371826">
        <w:rPr>
          <w:rFonts w:ascii="Times New Roman" w:hAnsi="Times New Roman" w:cs="Times New Roman"/>
          <w:sz w:val="28"/>
          <w:szCs w:val="28"/>
          <w:lang w:eastAsia="ru-RU"/>
        </w:rPr>
        <w:t>Гюрюльдеукского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71826">
        <w:rPr>
          <w:rFonts w:ascii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3718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Республики.</w:t>
      </w:r>
      <w:r w:rsidRPr="00371826">
        <w:rPr>
          <w:rFonts w:ascii="Times New Roman" w:hAnsi="Times New Roman" w:cs="Times New Roman"/>
          <w:sz w:val="28"/>
          <w:szCs w:val="28"/>
          <w:lang w:eastAsia="ru-RU"/>
        </w:rPr>
        <w:br/>
        <w:t>2.6. Срок действия акта обследования зеленых насаждений действует в течение одного года со дня его подписания.</w:t>
      </w:r>
    </w:p>
    <w:p w:rsidR="00EE2E47" w:rsidRPr="00EE2E47" w:rsidRDefault="00EE2E47" w:rsidP="00371826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26" w:rsidRPr="00EE2E47" w:rsidRDefault="00371826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 Порядку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02"/>
      <w:bookmarkEnd w:id="0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РАСЧЕТА КОМПЕНСАЦИОННОЙ СТОИМОСТИ ЗЕЛЕНЫХ НАСАЖДЕНИЙ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Методика устанавливает порядок определения размера компенсационной стоимости зеленых насаждений, взимаемой с физических и юридических лиц за нарушение экологического равновесия, вызванное вырубкой (сносом) зеленых насаждений.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Зеленые насаждения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относятся к объектам недвижимости, не вовлеченным в рыночный оборот.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зеленых насаждений основана на принципе условного замещения оцениваемого объекта другим, максимально приближенным к нему по своим параметрам и функциональному назначению. Компенсационная стоимость зеленых насаждений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поселения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 определена затратами на условное воспроизведение деревьев, кустарников, газонов, цветников, равноценных по своим параметрам оцениваемым объектам.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Компенсационная стоимость зеленых насаждений скверов, бульваров, уличных посадок, внутриквартального озеленения определяется по компенсационной стоимости отдельных их элементов.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Обследование зеленых насаждений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проводится комиссией, состав которой утверждается распоряжением Администрации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поселения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деревьев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 здоровые, нормально развитые, </w:t>
      </w:r>
      <w:proofErr w:type="spellStart"/>
      <w:r w:rsidRPr="00371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облиствение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охвоение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густое, равномерное, листья или хвоя нормальных размеров и окраски, признаков болезней и вредителей, ран, повреждений ствола и скелетных ветвей, а также дупел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EE2E47" w:rsidRPr="00EE2E47" w:rsidRDefault="00EE2E47" w:rsidP="00EE2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неудовлетворительное - деревья сильно ослабленные, ствол имеет искривления, крона слабо развита, наличие усыхающих или усохших ветвей,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прирост однолетних побегов незначительный,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суховерш</w:t>
      </w:r>
      <w:r w:rsidR="00877A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механические повреждения стволов значительные, имеются дупла.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кустарников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кустарники нормально развитые, здоровые, густо облиственные по всей высоте, сухих и отмирающих стеблей нет, механических повреждений и поражений болезнями нет, окраска и величина листьев нормальные;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ослабленные, переросшие, сильно оголенные снизу, листва мелкая, имеются усохшие ветки, слабо облиственные, с сильными механическими повреждениями, пораженные болезнями.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газонов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поверхность хорошо спланирована, травостой густой, однородный, равномерный, регулярно стригущийся, цвет интенсивно-зеленый, сорняков и мха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состояние цветников из однолетних, двулетних и многолетних растений определяется по следующим признакам: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почвы не удобрены, поверхность спланирована крайне грубо, растения слаборазвиты, отпад значительный, сорняков много.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неудовлетворительном 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зеленые насаждения оценке не подлежат.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и ведомственной принадлежности городских территорий: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кустарники;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травяной покров (газоны и естественная растительность).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Породы различных деревьев и кустарников на территории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 по своей ценности (декоративным свойствам) объединяются в 4 группы.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 деревьев и кустарников по их ценности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(декоративным свойствам)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216"/>
      </w:tblGrid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 и кустарники хвойных пород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ель, кедр, лиственница, пихта, сосна, туя, тис;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можжевельник и другие породы</w:t>
            </w:r>
          </w:p>
        </w:tc>
      </w:tr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и </w:t>
            </w: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</w:t>
            </w:r>
            <w:proofErr w:type="gram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лиственные 1-й группы (особо 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акация белая, бархат амурский, вяз, дуб, ива (белая, остролистная, русская), каштан конский, клен (кроме клена </w:t>
            </w:r>
            <w:proofErr w:type="spell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ясенелистного</w:t>
            </w:r>
            <w:proofErr w:type="spell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липа, лох, орех, ясень;</w:t>
            </w:r>
            <w:proofErr w:type="gramEnd"/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самшит, </w:t>
            </w: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бирючина</w:t>
            </w:r>
            <w:proofErr w:type="gram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(особенно пестролистные формы), </w:t>
            </w:r>
            <w:proofErr w:type="spell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форзиция</w:t>
            </w:r>
            <w:proofErr w:type="spell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рододендрон</w:t>
            </w:r>
          </w:p>
        </w:tc>
      </w:tr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и </w:t>
            </w: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</w:t>
            </w:r>
            <w:proofErr w:type="gram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лиственные 2-й группы (ценные)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береза, боярышник (штамбовая форма), плодовые декоративные (яблоня, слива, груша, абрикос и др.), рябина, тополь (белый, берлинский, канадский, черный, пирамидальный), черемуха;</w:t>
            </w:r>
            <w:proofErr w:type="gramEnd"/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спирея, боярышник, снежноягодник, пузыреплодник</w:t>
            </w:r>
          </w:p>
        </w:tc>
      </w:tr>
      <w:tr w:rsidR="00EE2E47" w:rsidRPr="00EE2E47" w:rsidTr="00EE2E47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Деревья и </w:t>
            </w: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</w:t>
            </w:r>
            <w:proofErr w:type="gram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лиственные 3-й группы (малоценные)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 (кроме </w:t>
            </w:r>
            <w:proofErr w:type="gram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proofErr w:type="gram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1-й группе), клен </w:t>
            </w:r>
            <w:proofErr w:type="spell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ольха, осина, тополь (бальзамический);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кустарники:</w:t>
            </w:r>
          </w:p>
          <w:p w:rsidR="00EE2E47" w:rsidRPr="00EE2E47" w:rsidRDefault="00EE2E47" w:rsidP="00EE2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арония</w:t>
            </w:r>
            <w:proofErr w:type="spellEnd"/>
            <w:r w:rsidRPr="00EE2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крушина, бересклет, дикорастущие виды кустарниковых ив</w:t>
            </w:r>
          </w:p>
        </w:tc>
      </w:tr>
    </w:tbl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определения компенсационной стоимости зеленых насаждений: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Компенсационная стоимость дерева определяется по следующей формуле: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(Спд1 + Су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) x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дерева,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Спд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сметная стоимость посадки 1 дерева с учетом стоимости посадочного материала (дерева),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деревом,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лет восстановительного периода, учитываемого при расчете компенсации за вырубаемые деревья: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хвойных пород - 10 лет;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лиственных деревьев 1-й группы - 7 лет;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лиственных деревьев 2-й группы - 5 лет;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лиственных деревьев 3-й группы - 1 год;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поправки на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водоохранную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зеленых насаждений: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зеленых насаждений, расположенных в 50-метровой зоне от уреза воды по обеим сторонам открытого водотока (водоема), - 2,0;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остальных территорий - 1,0;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перерасчета сметной стоимости в текущий уровень цен, утвержденный в установленном порядке;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качественного состояния деревьев: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хорошее - 1,0;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удовлетворительное - 0,75.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Компенсационная стоимость кустарника определяется по следующей формуле: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(Спк1 + Су) x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кустарника,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сметная стоимость посадки 1 кустарника с учетом стоимости посадочного материала (кустарника),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кустарником,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поправочные коэффициенты.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Компенсационная стоимость травяного покрова определяется по следующей формуле: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Су) x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Скт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травяного покрова,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сметная стоимость устройства одного квадратного метра травяного покрова с учетом стоимости посадочного материала,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 - сметная стоимость годового ухода за одним квадратным метром травяного покрова,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поправочные коэффициенты.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Компенсационная стоимость цветника определяется по следующей формуле: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Скц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Су)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Скц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цветника,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сметная стоимость устройства одного квадратного метра цветника с учетом стоимости посадочного материала,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 - сметная стоимость годового ухода за одним квадратным метром цветника, руб.;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поправочные коэффициенты.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невозможности определения видового состава и фактического состояния вырубленных (снесенных) зеленых насаждений компенсационная стоимость зеленых насаждений определяется по максимальной сметной стоимости лиственных деревьев и кустарников 2-й группы с применением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насаждений, подлежащих вырубке (сносу).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E2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(ГЭСН), государственных сметных нормативов "Федеральные сметные цены на материалы, изделия и конструкции, применяемые в строительстве" и территориальных единичных расценок (ТЭР) на строительные работы по Смоленской области.</w:t>
      </w:r>
      <w:proofErr w:type="gram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производстве работ по компенсационному озеленению допускается замена одной группы зеленых насаждений на другую в рамках поступивших денежных средств по согласованию с Администрацией</w:t>
      </w:r>
      <w:r w:rsidR="00920AB7" w:rsidRP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Карачаево-Черкесской Республики.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Default="00077AC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C2" w:rsidRPr="00EE2E47" w:rsidRDefault="00077AC2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877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18"/>
      <w:bookmarkEnd w:id="1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зеленых насаждений № 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Основание: 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Комиссия в составе: 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Нормативная база: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провела обследование зеленых насаждений по адресу: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осмотра комиссия установила: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Описание зеленых насаждений и количественные характеристики: 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Качественное состояние на момент обследования: 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Ценность породы (группа):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принято решение: _____________________________________________________________________________________________________________________________________________________________________________________________________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 компенсационной стоимости составляет: _____ руб. _____ коп. 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Акт  обследования  зеленых  насаждений действителен в течение 1 года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получил:                         _______________/_________________/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 20__ г.                подпись          Ф.И.О.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D9" w:rsidRPr="00EE2E47" w:rsidRDefault="00877AD9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 администрации </w:t>
      </w:r>
      <w:proofErr w:type="spellStart"/>
      <w:r w:rsidR="0092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</w:t>
      </w:r>
      <w:proofErr w:type="gramEnd"/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лица)</w:t>
      </w:r>
      <w:proofErr w:type="gramEnd"/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                                             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или фактический адрес, номер телефона,</w:t>
      </w:r>
      <w:proofErr w:type="gramEnd"/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для физического лица - адрес, номер телефона,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                                               _____________________________________________________________________________</w:t>
      </w: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паспортные данные)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84"/>
      <w:bookmarkEnd w:id="2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Вас  произвести  обследование и разрешить вырубку (снос) зеленых насаждений по адресу: 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 в связи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(указать цель проведения вырубки (сноса) зеленых насаждений)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правоустанавливающие документы на землю или другое</w:t>
      </w:r>
      <w:proofErr w:type="gram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основание для проведения работ по вырубке (сносу) зеленых насаждений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(разрешение на строительство, свидетельство на имущество, решение общего           собрания жильцов многоквартирного дома, иные документы)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Работы по вырубке  (сносу)  зеленых  насаждений  планируется  проводить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____________________________________________________________________________________________________________________________________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____________________________________________________________________________________________________________________________________.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временные рамки проведения работ по вырубке (сносу) зеленых</w:t>
      </w:r>
      <w:proofErr w:type="gram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насаждений)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Ответственное  лицо  за  проведение  работ  по  вырубке (сносу) зеленых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_______________________________________, номер телефона: _____________________________.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 ___________ 20__ г.  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(Ф.И.О. руководителя,</w:t>
      </w:r>
      <w:proofErr w:type="gramEnd"/>
    </w:p>
    <w:p w:rsidR="00EE2E47" w:rsidRPr="00EE2E47" w:rsidRDefault="00EE2E47" w:rsidP="00EE2E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EE2E4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физического лица)</w:t>
      </w:r>
      <w:proofErr w:type="gramEnd"/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E47" w:rsidRPr="00EE2E47" w:rsidRDefault="00EE2E47" w:rsidP="00EE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D0" w:rsidRP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C16D0" w:rsidRDefault="00DC16D0" w:rsidP="00DC16D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8084F" w:rsidRDefault="0038084F">
      <w:bookmarkStart w:id="3" w:name="_GoBack"/>
      <w:bookmarkEnd w:id="3"/>
    </w:p>
    <w:sectPr w:rsidR="0038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A5" w:rsidRDefault="002C59A5" w:rsidP="005239CE">
      <w:pPr>
        <w:spacing w:after="0" w:line="240" w:lineRule="auto"/>
      </w:pPr>
      <w:r>
        <w:separator/>
      </w:r>
    </w:p>
  </w:endnote>
  <w:endnote w:type="continuationSeparator" w:id="0">
    <w:p w:rsidR="002C59A5" w:rsidRDefault="002C59A5" w:rsidP="005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A5" w:rsidRDefault="002C59A5" w:rsidP="005239CE">
      <w:pPr>
        <w:spacing w:after="0" w:line="240" w:lineRule="auto"/>
      </w:pPr>
      <w:r>
        <w:separator/>
      </w:r>
    </w:p>
  </w:footnote>
  <w:footnote w:type="continuationSeparator" w:id="0">
    <w:p w:rsidR="002C59A5" w:rsidRDefault="002C59A5" w:rsidP="0052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084F"/>
    <w:multiLevelType w:val="hybridMultilevel"/>
    <w:tmpl w:val="3C4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40743"/>
    <w:multiLevelType w:val="hybridMultilevel"/>
    <w:tmpl w:val="1DACB86E"/>
    <w:lvl w:ilvl="0" w:tplc="AF2CC3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25"/>
    <w:rsid w:val="00077AC2"/>
    <w:rsid w:val="00184825"/>
    <w:rsid w:val="002C59A5"/>
    <w:rsid w:val="00371826"/>
    <w:rsid w:val="0038084F"/>
    <w:rsid w:val="005239CE"/>
    <w:rsid w:val="00877AD9"/>
    <w:rsid w:val="00920AB7"/>
    <w:rsid w:val="00A806F9"/>
    <w:rsid w:val="00B813FF"/>
    <w:rsid w:val="00DC16D0"/>
    <w:rsid w:val="00EE2E47"/>
    <w:rsid w:val="00F42D58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9CE"/>
  </w:style>
  <w:style w:type="paragraph" w:styleId="a5">
    <w:name w:val="footer"/>
    <w:basedOn w:val="a"/>
    <w:link w:val="a6"/>
    <w:uiPriority w:val="99"/>
    <w:unhideWhenUsed/>
    <w:rsid w:val="0052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9CE"/>
  </w:style>
  <w:style w:type="paragraph" w:styleId="a7">
    <w:name w:val="List Paragraph"/>
    <w:basedOn w:val="a"/>
    <w:uiPriority w:val="34"/>
    <w:qFormat/>
    <w:rsid w:val="005239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9CE"/>
  </w:style>
  <w:style w:type="paragraph" w:styleId="a5">
    <w:name w:val="footer"/>
    <w:basedOn w:val="a"/>
    <w:link w:val="a6"/>
    <w:uiPriority w:val="99"/>
    <w:unhideWhenUsed/>
    <w:rsid w:val="0052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39CE"/>
  </w:style>
  <w:style w:type="paragraph" w:styleId="a7">
    <w:name w:val="List Paragraph"/>
    <w:basedOn w:val="a"/>
    <w:uiPriority w:val="34"/>
    <w:qFormat/>
    <w:rsid w:val="005239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5D73-9B41-40C5-8097-CE7ED0C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9</cp:revision>
  <cp:lastPrinted>2018-06-01T11:03:00Z</cp:lastPrinted>
  <dcterms:created xsi:type="dcterms:W3CDTF">2018-06-01T09:54:00Z</dcterms:created>
  <dcterms:modified xsi:type="dcterms:W3CDTF">2018-07-02T09:27:00Z</dcterms:modified>
</cp:coreProperties>
</file>