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49A" w:rsidRPr="00255360" w:rsidRDefault="008A249A" w:rsidP="008A249A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>РОССИЙСКАЯ  ФЕДЕРАЦИЯ</w:t>
      </w:r>
    </w:p>
    <w:p w:rsidR="008A249A" w:rsidRPr="00255360" w:rsidRDefault="008A249A" w:rsidP="008A249A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>КАРАЧАЕВО-ЧЕРКЕССКАЯ РЕСПУБЛИКА</w:t>
      </w:r>
    </w:p>
    <w:p w:rsidR="008A249A" w:rsidRDefault="008A249A" w:rsidP="008A249A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УСТЬ-ДЖЕГУТИНСКИЙ  МУНИЦИПАЛЬНЫЙ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РАЙОН</w:t>
      </w:r>
    </w:p>
    <w:p w:rsidR="0015233C" w:rsidRPr="0015233C" w:rsidRDefault="008A249A" w:rsidP="0015233C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ГЮРЮЛЬДЕУКСКОГО СЕЛЬСКОГО ПОСЕЛЕНИЯ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A249A" w:rsidRPr="00255360" w:rsidRDefault="008A249A" w:rsidP="008A249A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bCs/>
          <w:spacing w:val="20"/>
          <w:sz w:val="28"/>
          <w:szCs w:val="28"/>
        </w:rPr>
      </w:pPr>
      <w:r w:rsidRPr="00255360">
        <w:rPr>
          <w:rFonts w:ascii="Times New Roman" w:eastAsia="Calibri" w:hAnsi="Times New Roman" w:cs="Times New Roman"/>
          <w:b/>
          <w:bCs/>
          <w:spacing w:val="20"/>
          <w:sz w:val="28"/>
          <w:szCs w:val="28"/>
        </w:rPr>
        <w:t>ПОСТАНОВЛЕНИЕ</w:t>
      </w:r>
    </w:p>
    <w:p w:rsidR="008A249A" w:rsidRPr="00255360" w:rsidRDefault="008A249A" w:rsidP="008A249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A249A" w:rsidRDefault="008A249A" w:rsidP="0015233C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2587">
        <w:rPr>
          <w:rFonts w:ascii="Times New Roman" w:eastAsia="Calibri" w:hAnsi="Times New Roman" w:cs="Times New Roman"/>
          <w:sz w:val="28"/>
          <w:szCs w:val="28"/>
        </w:rPr>
        <w:t>14.08.</w:t>
      </w:r>
      <w:r w:rsidRPr="00255360">
        <w:rPr>
          <w:rFonts w:ascii="Times New Roman" w:eastAsia="Calibri" w:hAnsi="Times New Roman" w:cs="Times New Roman"/>
          <w:sz w:val="28"/>
          <w:szCs w:val="28"/>
        </w:rPr>
        <w:t>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702587">
        <w:rPr>
          <w:rFonts w:ascii="Times New Roman" w:eastAsia="Calibri" w:hAnsi="Times New Roman" w:cs="Times New Roman"/>
          <w:sz w:val="28"/>
          <w:szCs w:val="28"/>
        </w:rPr>
        <w:t xml:space="preserve">г.                   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а. Гюрюльдеук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№</w:t>
      </w:r>
      <w:r w:rsidR="00702587">
        <w:rPr>
          <w:rFonts w:ascii="Times New Roman" w:eastAsia="Calibri" w:hAnsi="Times New Roman" w:cs="Times New Roman"/>
          <w:sz w:val="28"/>
          <w:szCs w:val="28"/>
        </w:rPr>
        <w:t>32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233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5233C" w:rsidRPr="0015233C" w:rsidRDefault="0015233C" w:rsidP="0015233C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249A" w:rsidRPr="00255360" w:rsidRDefault="008A249A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утверждении Концепции информационной </w:t>
      </w:r>
    </w:p>
    <w:p w:rsidR="008A249A" w:rsidRPr="00255360" w:rsidRDefault="008A249A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безопасности информационных систем персональных данных </w:t>
      </w:r>
    </w:p>
    <w:p w:rsidR="008A249A" w:rsidRPr="00255360" w:rsidRDefault="008A249A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администрации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</w:p>
    <w:p w:rsidR="008A249A" w:rsidRPr="00255360" w:rsidRDefault="008A249A" w:rsidP="008A249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A249A" w:rsidRDefault="0015233C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A249A"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27.07.2006 № 149-ФЗ «Об информации, информационных технологиях и о защите информации»,  </w:t>
      </w:r>
      <w:r w:rsidR="008A249A"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Федеральным законом от 27.07.2006 №152-ФЗ «О персональных данных», </w:t>
      </w:r>
      <w:r w:rsidR="008A249A"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Постановлением Правительства Российской Федерации от 15.09.2008 № 687 </w:t>
      </w:r>
      <w:r w:rsidR="008A249A"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«Об утверждении Положения об особенностях обработки персональных данных, осуществляемой без использования средств автоматизации» </w:t>
      </w:r>
      <w:r w:rsidR="008A249A"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proofErr w:type="gramStart"/>
      <w:r w:rsidR="008A249A"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="008A249A"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8A249A"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целях</w:t>
      </w:r>
      <w:proofErr w:type="gramEnd"/>
      <w:r w:rsidR="008A249A"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обеспечения информационной безопасности в администрации </w:t>
      </w:r>
      <w:r w:rsidR="008A249A"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</w:p>
    <w:p w:rsidR="008A249A" w:rsidRPr="00255360" w:rsidRDefault="008A249A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249A" w:rsidRPr="00C74EE4" w:rsidRDefault="008A249A" w:rsidP="00C74EE4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255360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ПОСТАНОВЛЯЮ: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Политику информационной безопасности в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главы администрации руководствоваться настоящим постановлением при разработке нормативно-правовых документов.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администрации ознакомить под роспись с настоящим постановлением работников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газете «Джегутинская неделя» либо обнародовать на информационном стенде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установленном порядке.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Разместить</w:t>
      </w:r>
      <w:proofErr w:type="gramEnd"/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постановление на официальном сайте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сети «Интернет» </w:t>
      </w:r>
      <w:r w:rsidR="0077276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www</w:t>
      </w:r>
      <w:r w:rsidR="0077276C" w:rsidRPr="00772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hyperlink r:id="rId8" w:history="1"/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7276C" w:rsidRPr="006B50D8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proofErr w:type="spellEnd"/>
      <w:r w:rsidR="0077276C" w:rsidRPr="006B50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7276C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7276C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7276C" w:rsidRPr="006B50D8">
        <w:rPr>
          <w:rFonts w:ascii="Times New Roman" w:hAnsi="Times New Roman" w:cs="Times New Roman"/>
          <w:sz w:val="28"/>
          <w:szCs w:val="28"/>
          <w:lang w:val="en-US"/>
        </w:rPr>
        <w:t>lgb</w:t>
      </w:r>
      <w:proofErr w:type="spellEnd"/>
      <w:r w:rsidR="0077276C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7276C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8A249A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  заместителя главы администрации, курирующего данные вопросы.</w:t>
      </w:r>
    </w:p>
    <w:p w:rsidR="00C74EE4" w:rsidRPr="00767C89" w:rsidRDefault="00C74EE4" w:rsidP="00C74EE4">
      <w:pPr>
        <w:tabs>
          <w:tab w:val="left" w:pos="851"/>
        </w:tabs>
        <w:spacing w:after="0" w:line="240" w:lineRule="auto"/>
        <w:ind w:left="12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Default="008A249A" w:rsidP="008A24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Гюрюльдеукского</w:t>
      </w:r>
    </w:p>
    <w:p w:rsidR="008A249A" w:rsidRPr="00255360" w:rsidRDefault="008A249A" w:rsidP="001523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сельского поселения                                                             </w:t>
      </w:r>
      <w:r w:rsidR="0015233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А.Х.Айбазов</w:t>
      </w:r>
    </w:p>
    <w:p w:rsidR="008A249A" w:rsidRPr="00255360" w:rsidRDefault="008A249A" w:rsidP="008A249A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A249A" w:rsidRPr="00767C89" w:rsidRDefault="008A249A" w:rsidP="008A249A">
      <w:pPr>
        <w:suppressAutoHyphens/>
        <w:spacing w:after="0" w:line="240" w:lineRule="exact"/>
        <w:ind w:left="5245" w:right="-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постановлению</w:t>
      </w:r>
    </w:p>
    <w:p w:rsidR="008A249A" w:rsidRPr="00767C89" w:rsidRDefault="008A249A" w:rsidP="008A249A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</w:p>
    <w:p w:rsidR="008A249A" w:rsidRPr="00255360" w:rsidRDefault="008A249A" w:rsidP="008A249A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>о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т </w:t>
      </w:r>
      <w:r w:rsidR="00702587">
        <w:rPr>
          <w:rFonts w:ascii="Times New Roman" w:eastAsia="Times New Roman" w:hAnsi="Times New Roman" w:cs="Times New Roman"/>
          <w:sz w:val="28"/>
          <w:szCs w:val="20"/>
          <w:lang w:eastAsia="ar-SA"/>
        </w:rPr>
        <w:t>14.08.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>201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7</w:t>
      </w:r>
      <w:r w:rsidR="00702587">
        <w:rPr>
          <w:rFonts w:ascii="Times New Roman" w:eastAsia="Times New Roman" w:hAnsi="Times New Roman" w:cs="Times New Roman"/>
          <w:sz w:val="28"/>
          <w:szCs w:val="20"/>
          <w:lang w:eastAsia="ar-SA"/>
        </w:rPr>
        <w:t>г.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№ </w:t>
      </w:r>
      <w:r w:rsidR="00702587">
        <w:rPr>
          <w:rFonts w:ascii="Times New Roman" w:eastAsia="Times New Roman" w:hAnsi="Times New Roman" w:cs="Times New Roman"/>
          <w:sz w:val="28"/>
          <w:szCs w:val="20"/>
          <w:lang w:eastAsia="ar-SA"/>
        </w:rPr>
        <w:t>32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A249A" w:rsidRPr="00255360" w:rsidRDefault="008A249A" w:rsidP="008A24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A249A" w:rsidRPr="00255360" w:rsidRDefault="008A249A" w:rsidP="008A249A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информационной безопасности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249A" w:rsidRPr="00255360" w:rsidRDefault="008A249A" w:rsidP="008A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 персональных данных администрации </w:t>
      </w:r>
      <w:r w:rsidR="00CB0CE5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</w:p>
    <w:p w:rsidR="008A249A" w:rsidRPr="00255360" w:rsidRDefault="008A249A" w:rsidP="008A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Автоматизированная система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система, состоящая из персонала и комплекса средств автоматизации его деятельности, реализующая информационную технологию выполнения установленных функций.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Безопасность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состояние защищенности персональных данных, характеризуемое способностью пользователей, технических средств и информационных технологий обеспечить конфиденциальность, целостность и доступность персональных данных при их обработке в информационных системах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Блокирование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временное прекращение сбора, систематизации, накопления, использования, распространения, персональных данных, в том числе их передачи.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Вирус (компьютерный, программный) 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исполняемый программный код или интерпретируемый набор инструкций, обладающий свойствами несанкционированного распространения и самовоспроизведения. Созданные дубликаты компьютерного вируса не всегда совпадают с оригиналом, но сохраняют способность к дальнейшему распространению и самовоспроизведению.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Вредоносная программа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программа, предназначенная для осуществления несанкционированного доступа и/или воздействия на персональные данные или ресурсы информационной системы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Доступ в операционную среду компьютера (информационной системы персональных данных)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получение возможности запуска на выполнение штатных команд, функций, процедур операционной системы (уничтожения, копирования, перемещения и т.п.), исполняемых файлов прикладных программ.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Доступ к 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возможность получения информац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Закладочное устройство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элемент средства съема информации, скрытно внедряемый (закладываемый или вносимый) в места возможного съема информации (в том числе в ограждение, конструкцию, оборудование, предметы интерьера, транспортные средства, а также в технические средства и системы обработки информации).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Защищаемая информация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информация, являющаяся предметом собственности и подлежащая защите в соответствии с требованиями правовых документов или требованиями, устанавливаемыми собственником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Идентификация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присвоение субъектам и объектам доступа идентификатора и / или сравнение предъявляемого идентификатора с перечнем присвоенных идентификаторов.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Информативный сигнал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электрический сигнал, акустические, электромагнитные и другие физические поля, по параметрам которых может быть раскрыта конфиденциальная информация (персональные данные), обрабатываемая в информационной системе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Информационная система персональных данных (</w:t>
      </w:r>
      <w:proofErr w:type="spell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информационная система, представляющая собой совокупность персональных данных, содержащихся в базе данных, а также информационных технологий и технических средств, позволяющих осуществлять обработку таких персональных данных с использованием средств автоматизации или без использования таких средств (п.10 ст.3 № 152-ФЗ).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Информационные технологии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процессы, методы поиска, сбора, хранения, обработки, предоставления, распространения информации и способы осуществления таких процессов и методов.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 (операции) с персональными данными, совершаемые оператором в целях принятия решений или совершения иных действий, порождающих юридические последствия в отношении субъекта персональных данных или других лиц либо иным образом затрагивающих права и свободы субъекта персональных данных или других лиц.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 угрозы безопасности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субъект доступа, материальный объект или физическое явление, являющиеся причиной возникновения угрозы безопасности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Контролируемая зона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пространство (территория, здание, часть здания, помещение), в котором исключено неконтролируемое пребывание посторонних лиц, а также транспортных, технических и иных материальных средств.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Конфиденциальность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обязательное для соблюдения оператором или иным получившим доступ к персональным данным лицом требование не допускать их распространение без согласия субъекта персональных данных или наличия иного законного основания.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Межсетевой экран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локальное (однокомпонентное) или функционально-распределенное программное (программно-аппаратное) средство (комплекс), реализующее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информацией, поступающей в информационную систему персональных данных и / или выходящей из информационной системы.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Нарушитель безопасности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физическое лицо, случайно или преднамеренно совершающее действия, следствием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которых является нарушение безопасности персональных данных при их обработке техническими средствами в информационных системах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Неавтоматизированная обработка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обработка персональных данных, содержащихся в информационной системе персональных данных либо извлеченных из такой системы, считается осуществленной без использования средств автоматизации (неавтоматизированной), если такие действия с персональными данными, как использование, уточнение, распространение, уничтожение персональных данных в отношении каждого из субъектов персональных данных, осуществляются при непосредственном участии человека (ПП  РФ № 687 от 15.09.2008).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Недекларированные</w:t>
      </w:r>
      <w:proofErr w:type="spellEnd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возможности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функциональные возможности средств вычислительной техники, не описанные или не 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описанным в документации, при использовании которых возможно нарушение конфиденциальности, доступности или целостности обрабатываемой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Несанкционированный доступ (несанкционированные действия)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доступ к информации или действия с информацией, нарушающие правила разграничения доступа с использованием штатных средств, предоставляемых информационными системами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Носитель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физическое лицо или материальный объект, в том числе физическое поле, в котором информация находит свое отражение в виде символов, образов, сигналов, технических решений и процессов, количественных характеристик физических величин.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Обезличивание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действия, в результате которых невозможно определить принадлежность персональных данных конкретному субъекту персональных данных (п.9 ст.3 № 152-ФЗ).</w:t>
      </w:r>
    </w:p>
    <w:p w:rsidR="008A249A" w:rsidRPr="00255360" w:rsidRDefault="008A249A" w:rsidP="008A249A">
      <w:pPr>
        <w:tabs>
          <w:tab w:val="left" w:pos="2127"/>
          <w:tab w:val="left" w:pos="2552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Обработка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 (операции) с 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 уничтожение персональных данных (п.3 ст.3  № 152-ФЗ).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Общедоступные персональные данные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персональные данные, доступ неограниченного круга лиц к которым предоставлен с согласия субъекта персональных данных или на которые в соответствии с федеральными законами не распространяется требование соблюдения конфиденциальности.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Оператор (персональных данных)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государственный орган, муниципальный орган, юридическое или физическое лицо, организующее и / или осуществляющее обработку персональных данных, а также определяющие цели и содержание обработки персональных данных (п.2 ст.3 № 152-ФЗ).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Перехват (информации)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неправомерное получение информации с использованием технического средства, осуществляющего обнаружение, прием и обработку информативных сигналов.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Персональные данные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любая информация, относящаяся к определенному или определяемому на основании такой информации физическому лицу (субъекту персональных данных), в том числе его фамилия, имя, отчество, год, месяц, дата и место рождения, адрес, семейное, социальное, имущественное положение, образование, профессия, доходы и другая информация (п.1 ст.3 № 152-ФЗ).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Побочные электромагнитные излучения и</w:t>
      </w:r>
      <w:r w:rsidR="00152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наводки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электромагнитные излучения технических средств обработки защищаемой информации, возникающие как побочное явление и вызванные электрическими сигналами, действующими в их электрических и магнитных цепях, а также электромагнитные наводки этих сигналов на токопроводящие линии, конструкции и цепи питания.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Пользователь информационной системы персональных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лицо, участвующее в функционировании информационной системы персональных данных или использующее результаты ее функционирования.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разграничения доступа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правил, регламентирующих права доступа субъектов доступа к объектам доступа.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Программная закладка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код программы, преднамеренно внесенный в программу с целью осуществить утечку, изменить, блокировать, уничтожить информацию или уничтожить и модифицировать программное обеспечение информационной системы персональных данных и / или блокировать аппаратные средства.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Программное (программно-математическое) воздействие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несанкционированное воздействие на ресурсы автоматизированной информационной системы, осуществляемое с использованием вредоносных программ.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Распространение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действия, направленные на передачу персональных данных 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 (п.5 ст.3 № 152-ФЗ).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 информационной системы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именованный элемент системного, прикладного или аппаратного обеспечения функционирования информационной системы.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Специальные категории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персональные данные, касающиеся расовой и национальной принадлежности, политических взглядов, религиозных или философских убеждений, состояния здоровья и интимной жизни субъекта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Средства вычислительной техники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программных и технических элементов систем обработки данных, способных функционировать самостоятельно или в составе других систем.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Субъект доступа (субъект)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лицо или процесс, действия которого регламентируются правилами разграничения доступа.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средства информационной системы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средства вычислительной техники, информационно-вычислительные комплексы и сети, средства и системы передачи, приема и обработки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(средства и системы звукозаписи, звукоусиления, звуковоспроизведения, переговорные и телевизионные устройства, средства изготовления, тиражирования документов и другие технические средства обработки речевой, графической, виде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буквенно-цифровой информации), программные средства (операционные системы, системы управления базами данных и т.п.), средства защиты информации,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информационных системах.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Технический канал утечки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носителя информации (средства обработки), физической среды распространения информативного сигнала и средств, которыми добывается защищаемая информация.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Трансграничная передача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передача персональных данных оператором через Государственную границу Российской Федерации органу власти иностранного государства, физическому или юридическому лицу иностранного государства (п.11 ст.3  № 152-ФЗ).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Угрозы безопасности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условий и факторов, создающих опасность несанкционированного, в том числе случайного, доступа к персональным данным, результатом которого может стать уничтожение, изменение, блокирование, копирование, распространение персональных данных, а также иных несанкционированных действий при их обработке в информационной системе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Уничтожение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действия, в результате которых невозможно восстановить содержание персональных данных в информационной системе персональных данных или в результате которых уничтожаются материальные носители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Утечка (защищаемой) информации по техническим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каналам 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неконтролируемое распространение информации от носителя защищаемой информации через физическую среду до технического средства, осуществляющего перехват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государственное образовательное учреждение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Уязвимость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слабость в средствах защиты, которую можно использовать для нарушения системы или содержащейся в ней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Целостность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способность средства вычислительной техники или автоматизированной системы обеспечивать неизменность информации в условиях случайного и/или преднамеренного искажения (разрушения). </w:t>
      </w:r>
    </w:p>
    <w:p w:rsidR="008A249A" w:rsidRPr="00255360" w:rsidRDefault="008A249A" w:rsidP="008A249A">
      <w:pPr>
        <w:keepNext/>
        <w:keepLines/>
        <w:pageBreakBefore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" w:name="_Toc275341452"/>
      <w:bookmarkStart w:id="2" w:name="_Toc268857801"/>
      <w:bookmarkStart w:id="3" w:name="_Toc267046749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Обозначения и сокращения</w:t>
      </w:r>
      <w:bookmarkEnd w:id="1"/>
      <w:bookmarkEnd w:id="2"/>
      <w:bookmarkEnd w:id="3"/>
    </w:p>
    <w:tbl>
      <w:tblPr>
        <w:tblpPr w:leftFromText="180" w:rightFromText="180" w:bottomFromText="200" w:horzAnchor="margin" w:tblpY="735"/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2"/>
        <w:gridCol w:w="535"/>
        <w:gridCol w:w="7619"/>
      </w:tblGrid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АВС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антивирусные средства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АРМ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автоматизированное рабочее место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ВТСС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вспомогательные технические средства и системы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ИСПДн</w:t>
            </w:r>
            <w:proofErr w:type="spell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информационная система персональных данных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КЗ</w:t>
            </w:r>
            <w:proofErr w:type="gram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контролируемая зона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ЛВС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локальная вычислительная сеть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МЭ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межсетевой экран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НСД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несанкционированный доступ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ОС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операционная система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ПДн</w:t>
            </w:r>
            <w:proofErr w:type="spell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персональные данные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ПМВ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программно-математическое воздействие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программное обеспечение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ПЭМИН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побочные электромагнитные излучения и наводки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САЗ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анализа защищенности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СЗИ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 защиты информации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СЗПДн</w:t>
            </w:r>
            <w:proofErr w:type="spell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(подсистема) защиты персональных данных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СОВ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обнаружения вторжений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ТКУИ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технические каналы утечки информации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УБПДн</w:t>
            </w:r>
            <w:proofErr w:type="spell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угрозы безопасности персональных данных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ФСТЭК России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Федеральная служба по техническому и экспортному контролю</w:t>
            </w:r>
          </w:p>
        </w:tc>
      </w:tr>
    </w:tbl>
    <w:p w:rsidR="008A249A" w:rsidRPr="00255360" w:rsidRDefault="008A249A" w:rsidP="008A24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Toc242815407"/>
      <w:bookmarkStart w:id="5" w:name="_Toc212958348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Концепция информационной безопасности информационной системы персональных данных (далее –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администрации  </w:t>
      </w:r>
      <w:r w:rsidR="00CB0CE5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Администрация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является официальным документом, в котором определена система взглядов на обеспечение информационной безопасности в 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 ее структурных подразделениях.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разработки Концепции обусловлена расширением сферы применения новейших информационных технологий и процессов в 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подразделениях, при обработке информации вообще, и персональных данных в частности.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Концепция определяет основные цели и задачи, а также общую стратегию построения системы защиты персональных данных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-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 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 ее структурных подразделениях. Концепция определяет основные требования и базовые подходы к их реализации, для достижения требуемого уровня безопасности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разработана в соответствии с системным подходом к обеспечению информационной безопасности. Системный подход предполагает проведение комплекса мероприятий, включающих исследование угроз информационной безопасности и разработку системы защиты персональных данных (далее –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), с позиции комплексного применения технических и организационных мер и средств защиты.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информационной безопасностью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понимается защищенность персональных данных и обрабатывающей их инфраструктуре от любых случайных или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злонамерных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воздействий, результатом которых может явиться нанесение ущерба самой информации, ее владельцам (субъектам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или инфраструктуре. Задачи информационной безопасности сводятся к минимизации ущерба от возможной реализации угроз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а также к прогнозированию и предотвращению таких воздействий.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 служит основой для разработки комплекса организационных и технических мер по обеспечению информационной безопасности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отраслевых (функциональных) органов, а также нормативных и методических документов, обеспечивающих ее реализацию, и не предполагает подмены функций государственных органов власти Российской Федерации, отвечающих за обеспечение безопасности информационных технологий и защиту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является методологической основой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формирования и проведения единой политики в области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подразделениях;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управленческих решений и 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практических мер по воплощению политики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выработки комплекса согласованных мер нормативно-правового, технологического и организационно-технического характера, направленных на выявление, отражение и ликвидацию последствий реализации различных видов угроз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координации деятельности структурных подразделений,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работ по развитию и эксплуатации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 соблюдением требований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предложений по совершенствованию правового, нормативного, методического, технического и организационного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подразделениях.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правовой базой для разработки настоящей Концепции служат требования действующих в Российской Федерации законодательных и нормативных документов по обеспечению безопасности персональных данных (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bookmarkStart w:id="6" w:name="_Toc248296902"/>
    </w:p>
    <w:p w:rsidR="008A249A" w:rsidRPr="00255360" w:rsidRDefault="008A249A" w:rsidP="0015233C">
      <w:p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keepLines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Toc275341454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Общие положения</w:t>
      </w:r>
      <w:bookmarkEnd w:id="6"/>
      <w:bookmarkEnd w:id="7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Концепция определяет основные цели и задачи, а также общую стратегию построения системы защиты персональных данных в 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 соответствии с Перечнем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Концепция определяет основные требования и базовые подходы к их реализации, для достижения требуемого уровня безопасности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собой совокупность организационных и тех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нических мероприятий для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неправомерного или случайного доступа к ним, уничтожения, изменения, блокирования, копирования, рас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пространения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а также иных неправомерных действий с ними.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персональных данных достигается путем исключения несанкционированного, в том числе случайного, доступа к персональным данным, результатом которого может стать уничтожение, изменение, блокирование, копирование, распространение персональных данных, а также иных несанкционированных действий.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Структура, состав и основные функции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исходя из класса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организационные меры и технические средства защиты информации (в том числе шифровальные (криптографические) средства, средства предотвращения несанкционированного доступа, утечки информации по техническим каналам, программно-технических воздействий на технические средства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обработки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), а также используемые в информационной системе информационные технологии.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меры призваны обеспечить: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конфиденциальность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(защита от несанкционированного ознакомления);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целостность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(актуальность и непротиворечивость информации, ее защищенность от разрушения и несанкционированного изменения);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доступность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(возможность за приемлемое время получить требуемую информационную услугу).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Организационные меры предусматривают создание и поддержание правовой базы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разработку (введение в действие) предусмотренных Политикой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организацио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нно-распорядительных документов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ее структурных подразделениях: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 обеспечению защиты персональных данных при их обработке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 контролю обеспечения защиты персональных данных;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резервирования и восстановления работоспособности технических средств и программного обеспечения, баз данных и средств защиты информации;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Должностная инструкция администратора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части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их обработке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Должностная инструкция администратора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Должностная инструкция пользователя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части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их обработке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на случай возникновения внештатной ситуации; Рекомендации по использованию программных и аппаратных средств защиты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меры защиты реализуются при помощи соответствующих программно-технических средств и методов защиты.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необходимых мер защиты информации определяется по результатам внутренней проверки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 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подразделениях.</w:t>
      </w:r>
      <w:bookmarkStart w:id="8" w:name="_Toc242815415"/>
      <w:bookmarkStart w:id="9" w:name="_Toc212958361"/>
    </w:p>
    <w:p w:rsidR="008A249A" w:rsidRPr="00255360" w:rsidRDefault="008A249A" w:rsidP="008A249A">
      <w:pPr>
        <w:keepLines/>
        <w:numPr>
          <w:ilvl w:val="0"/>
          <w:numId w:val="3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0" w:name="3.3"/>
      <w:bookmarkStart w:id="11" w:name="_Toc275341455"/>
      <w:bookmarkStart w:id="12" w:name="_Toc248296903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Задачи </w:t>
      </w:r>
      <w:bookmarkEnd w:id="8"/>
      <w:bookmarkEnd w:id="9"/>
      <w:bookmarkEnd w:id="10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СЗПДн</w:t>
      </w:r>
      <w:bookmarkEnd w:id="11"/>
      <w:bookmarkEnd w:id="12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целью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минимизация ущерба от возможной реализации угроз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основной цели система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обеспечивать эффективное решение следующих задач: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защиту от вмешательства в процесс функционирования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посторонних лиц (возможность использования АС и доступ к ее ресурсам должны иметь только зарегистрированные установленным порядком пользователи);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разграничение доступа зарегистрированных пользователей к аппаратным, программным и информационным ресурсам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(возможность доступа только к тем ресурсам и выполнения только тех операций с ними, которые необходимы конкретным пользователям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своих служебных обязанностей), то есть защиту от несанкционированного доступа: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информации, циркулирующей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средствам вычислительной техники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аппаратным, программным и криптографическим средствам защиты, используемым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регистрацию действий пользователей при использовании защищаемых ресурсов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системных журналах и периодический контроль корректности действий пользователей системы путем анализа содержимого этих журналов;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целостности (обеспечение неизменности) среды исполнения программ и ее восстановление в случае нарушения;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от несанкционированной модификации и контроль целостности используемых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программных средств, а также защиту системы от внедрения несанкционированных программ;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защиту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утечки по техническим каналам при ее обработке, хранении и передаче по каналам связи;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защиту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хранимой, обрабатываемой и передаваемой по каналам связи, от несанкционированного разглашения или искажения;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живучести криптографических средств защиты информации при компрометации части ключевой системы;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своевременное выявление источников угроз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причин и условий, способствующих нанесению ущерба субъектам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создание механизма оперативного реагирования на угрозы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негативные тенденции;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минимизации и локализации наносимого ущерба неправомерными действиями физических и юридических лиц, ослабление негативного влияния и ликвидация последствий нарушения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3" w:name="2"/>
      <w:bookmarkStart w:id="14" w:name="_Toc275341456"/>
      <w:bookmarkStart w:id="15" w:name="_Toc248296904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</w:t>
      </w:r>
      <w:bookmarkEnd w:id="13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бъекты защиты</w:t>
      </w:r>
      <w:bookmarkEnd w:id="4"/>
      <w:bookmarkEnd w:id="5"/>
      <w:bookmarkEnd w:id="14"/>
      <w:bookmarkEnd w:id="15"/>
    </w:p>
    <w:p w:rsidR="008A249A" w:rsidRPr="00255360" w:rsidRDefault="008A249A" w:rsidP="008A249A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6" w:name="_Toc242815408"/>
      <w:bookmarkStart w:id="17" w:name="_Toc212958349"/>
      <w:bookmarkStart w:id="18" w:name="2.1"/>
      <w:bookmarkStart w:id="19" w:name="_Toc275341457"/>
      <w:bookmarkStart w:id="20" w:name="_Toc248296905"/>
      <w:bookmarkStart w:id="21" w:name="_Toc246854240"/>
      <w:bookmarkStart w:id="22" w:name="_Toc246854183"/>
      <w:r w:rsidRPr="00255360"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3.1.Перечень </w:t>
      </w:r>
      <w:bookmarkEnd w:id="16"/>
      <w:bookmarkEnd w:id="17"/>
      <w:bookmarkEnd w:id="18"/>
      <w:r w:rsidRPr="00255360"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информационных систем</w:t>
      </w:r>
      <w:bookmarkEnd w:id="19"/>
      <w:bookmarkEnd w:id="20"/>
      <w:bookmarkEnd w:id="21"/>
      <w:bookmarkEnd w:id="22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 ее структурных подразделениях производится обработка персональных данных в информационной системе обработки персональных данных (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на основании Отчета по результатам внутренней проверки в 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подразделениях.</w:t>
      </w:r>
    </w:p>
    <w:p w:rsidR="008A249A" w:rsidRPr="00255360" w:rsidRDefault="008A249A" w:rsidP="008A249A">
      <w:pPr>
        <w:keepNext/>
        <w:numPr>
          <w:ilvl w:val="1"/>
          <w:numId w:val="4"/>
        </w:numPr>
        <w:suppressAutoHyphens/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3" w:name="_Toc275341458"/>
      <w:bookmarkStart w:id="24" w:name="_Toc248296906"/>
      <w:r w:rsidRPr="00255360"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Перечень объектов защиты</w:t>
      </w:r>
      <w:bookmarkEnd w:id="23"/>
      <w:bookmarkEnd w:id="24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защиты являются – информация, обрабатываемая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 технические средства ее обработки и защиты. Перечень персональных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данных, подлежащие защите, определен в Перечне персональных данных, подлежащих защите в ИСПД. </w:t>
      </w:r>
    </w:p>
    <w:p w:rsidR="008A249A" w:rsidRPr="00255360" w:rsidRDefault="008A249A" w:rsidP="008A249A">
      <w:pPr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защиты включают: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обрабатываемая информация;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информация;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программно-технические средства обработки;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каналы информационного обмена и телекоммуникации;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и помещения, в которых размещены компоненты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numPr>
          <w:ilvl w:val="0"/>
          <w:numId w:val="3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_Toc275341459"/>
      <w:bookmarkStart w:id="26" w:name="_Toc248296907"/>
      <w:bookmarkStart w:id="27" w:name="_Toc242815411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Классификация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ПОЛЬЗОВАТЕЛЕЙ ИСПДН</w:t>
      </w:r>
      <w:bookmarkEnd w:id="25"/>
      <w:bookmarkEnd w:id="26"/>
      <w:bookmarkEnd w:id="27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Пользователем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лицо, участвующее в функционировании информационной системы персональных данных или использующее результаты ее функционирования. Пользователем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любой сотрудник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 ее отраслевых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функциональных) органов, имеющий доступ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ресурсам в соответствии с установленным порядком, в соответствии с его функциональными обязанностями.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Пользователи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делятся на три основные категории: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Сотрудники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 ее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структурных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подразделении, которые занимаются настройкой, внедрением и сопровождением системы. Администратор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следующим уровнем доступа: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полной информацией о системном и прикладном программном обеспечении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полной информацией о технических средствах и конфигурации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доступ ко всем техническим средствам обработки информации и данным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правами конфигурирования и административной настройки технических средств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tabs>
          <w:tab w:val="num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программист-разработчик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Сотрудники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 ее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структурных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подразделении, которые занимаются разработкой программного обеспечения. Разработчик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следующим уровнем доступа: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обладает информацией об алгоритмах и программах обработки информации на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возможностями внесения ошибок,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недекларированных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возможностей, программных закладок, вредоносных программ в программное обеспечение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 стадии ее разработки, внедрения и сопровождения;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располагать любыми фрагментами информации о топологии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технических средствах обработки и 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обрабатываемых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оператор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Сотрудники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ее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структурных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подразделении, участвующие в процессе эксплуатации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Оператор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следующим уровнем доступа: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всеми необходимыми атрибутами (например, паролем), обеспечивающими доступ к некоторому подмножеству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располагает конфиденциальными данными, к которым имеет доступ.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Категории пользователей должны быть определены для каждой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 быть уточнено разделение сотрудников внутри категорий, в соответствии с типами пользователей определенными в Политике информационной безопасности.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выявленные группы пользователей отражаются в Отчете по результатам внутренней проверки. На основании Отчета определяются права доступа к элементам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всех групп пользователей и отражаются  в Положении о разграничении прав доступа к обрабатываемым персональным данным.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8" w:name="_Toc275341460"/>
      <w:bookmarkStart w:id="29" w:name="_Toc248296908"/>
      <w:bookmarkStart w:id="30" w:name="_Toc242815417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5.Основные принципы построения </w:t>
      </w:r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системы комплексной защиты информации</w:t>
      </w:r>
      <w:bookmarkEnd w:id="28"/>
      <w:bookmarkEnd w:id="29"/>
      <w:bookmarkEnd w:id="30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Построение системы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ее структурных подразделении, их функционирование должны осуществляться в соответствии со следующими основными принципами: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преемственность и непрерывность совершенствования;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 полномочий;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и сотрудничество;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гибкость системы защиты;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открытость алгоритмов и механизмов защиты; 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простота применения средств защиты;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научная обоснованность и техническая реализуемость;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 и профессионализм;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обязательность контроля.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31" w:name="_Toc246854186"/>
      <w:bookmarkStart w:id="32" w:name="_Toc246854243"/>
      <w:bookmarkStart w:id="33" w:name="_Toc247378198"/>
      <w:bookmarkStart w:id="34" w:name="_Toc247378244"/>
      <w:bookmarkStart w:id="35" w:name="_Toc212958364"/>
      <w:bookmarkStart w:id="36" w:name="_Toc242815418"/>
      <w:bookmarkStart w:id="37" w:name="_Toc246854191"/>
      <w:bookmarkStart w:id="38" w:name="_Toc246854248"/>
      <w:bookmarkStart w:id="39" w:name="_Toc248296909"/>
      <w:bookmarkStart w:id="40" w:name="_Toc275341461"/>
      <w:bookmarkEnd w:id="31"/>
      <w:bookmarkEnd w:id="32"/>
      <w:bookmarkEnd w:id="33"/>
      <w:bookmarkEnd w:id="34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Законность</w:t>
      </w:r>
      <w:bookmarkEnd w:id="35"/>
      <w:bookmarkEnd w:id="36"/>
      <w:bookmarkEnd w:id="37"/>
      <w:bookmarkEnd w:id="38"/>
      <w:bookmarkEnd w:id="39"/>
      <w:bookmarkEnd w:id="40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осуществление защитных мероприятий и разработку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ее структурных подразделении в соответствии с действующим законодательством в области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нормативными правовыми актами по безопасности информации, утвержденных органами государственной власти и управления в пределах их компетенции.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Пользователи и обслуживающий персонал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структурных подразделении) должны быть осведомлены о порядке работы с защищаемой информацией и об ответственности за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41" w:name="_Toc275341462"/>
      <w:bookmarkStart w:id="42" w:name="_Toc248296910"/>
      <w:bookmarkStart w:id="43" w:name="_Toc246854249"/>
      <w:bookmarkStart w:id="44" w:name="_Toc246854192"/>
      <w:bookmarkStart w:id="45" w:name="_Toc242815419"/>
      <w:bookmarkStart w:id="46" w:name="_Toc212958365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Системность</w:t>
      </w:r>
      <w:bookmarkEnd w:id="41"/>
      <w:bookmarkEnd w:id="42"/>
      <w:bookmarkEnd w:id="43"/>
      <w:bookmarkEnd w:id="44"/>
      <w:bookmarkEnd w:id="45"/>
      <w:bookmarkEnd w:id="46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Системный подход к построению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структурных подразделении предполагает учет всех взаимосвязанных, взаимодействующих и изменяющихся во времени элементов, условий и факторов, существенно значимых для понимания и решения проблемы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создании системы защиты должны учитываться все слабые и наиболее уязвимые места системы обработки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характер, возможные объекты и направления атак на систему со стороны нарушителей (особенно высококвалифицированных злоумышленников), пути проникновения в распределенные системы и НСД к информации. Система защиты должна строиться с учетом не только всех известных каналов проникновения и НСД к информации, но и с учетом возможности появления принципиально новых путей реализации угроз безопасности.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47" w:name="_Toc275341463"/>
      <w:bookmarkStart w:id="48" w:name="_Toc248296911"/>
      <w:bookmarkStart w:id="49" w:name="_Toc246854250"/>
      <w:bookmarkStart w:id="50" w:name="_Toc246854193"/>
      <w:bookmarkStart w:id="51" w:name="_Toc242815420"/>
      <w:bookmarkStart w:id="52" w:name="_Toc212958366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Комплексность</w:t>
      </w:r>
      <w:bookmarkEnd w:id="47"/>
      <w:bookmarkEnd w:id="48"/>
      <w:bookmarkEnd w:id="49"/>
      <w:bookmarkEnd w:id="50"/>
      <w:bookmarkEnd w:id="51"/>
      <w:bookmarkEnd w:id="52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Комплексное использование методов и средств защиты предполагает согласованное применение разнородных сре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построении целостной системы защиты, перекрывающей все существенные (значимые) каналы реализации угроз и не содержащей слабых мест на стыках отдельных ее компонентов.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должна строиться эшелонировано. Для каждого канала утечки информации и для каждой угрозы безопасности должно существовать несколько защитных рубежей. Создание защитных рубежей осуществляется с учетом того, чтобы для их преодоления потенциальному злоумышленнику требовались профессиональные навыки в нескольких невзаимосвязанных областях.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Внешняя защита должна обеспечиваться физическими средствами, организационными и правовыми мерами. Одним из наиболее укрепленных рубежей призваны быть средства криптографической защиты, реализованные с использованием технологии </w:t>
      </w:r>
      <w:r w:rsidRPr="002553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VPN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Прикладной уровень защиты, учитывающий особенности предметной области, представляет внутренний рубеж защиты.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53" w:name="_Toc275341464"/>
      <w:bookmarkStart w:id="54" w:name="_Toc248296912"/>
      <w:bookmarkStart w:id="55" w:name="_Toc246854251"/>
      <w:bookmarkStart w:id="56" w:name="_Toc246854194"/>
      <w:bookmarkStart w:id="57" w:name="_Toc242815421"/>
      <w:bookmarkStart w:id="58" w:name="_Toc212958367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Непрерывность защиты </w:t>
      </w:r>
      <w:proofErr w:type="spellStart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ПДн</w:t>
      </w:r>
      <w:bookmarkEnd w:id="53"/>
      <w:bookmarkEnd w:id="54"/>
      <w:bookmarkEnd w:id="55"/>
      <w:bookmarkEnd w:id="56"/>
      <w:bookmarkEnd w:id="57"/>
      <w:bookmarkEnd w:id="58"/>
      <w:proofErr w:type="spell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не разовое мероприятие и не простая совокупность проведенных мероприятий и установленных средств защиты, а </w:t>
      </w:r>
      <w:r w:rsidRPr="0025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непрерывный целенаправленный процесс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предполагающий принятие соответствующих мер на всех этапах жизненного цикла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находиться в защищенном состоянии на протяжении всего времени их функционирования. В соответствии с этим принципом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должны приниматься меры по недопущению перехода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незащищенное состояние.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Большинству физических и технических средств защиты для эффективного выполнения своих функций необходима постоянная техническая и организационная (административная) поддержка (своевременная смена и обеспечение правильного хранения и применения имен, паролей, ключей шифрования, переопределение полномочий и т.п.). Перерывы в работе средств защиты могут быть использованы злоумышленниками для анализа применяемых методов и средств защиты, для внедрения специальных программных и аппаратных "закладок" и других сре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еодоления системы защиты после восстановления ее функционирования.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59" w:name="_Toc275341465"/>
      <w:bookmarkStart w:id="60" w:name="_Toc248296913"/>
      <w:bookmarkStart w:id="61" w:name="_Toc246854252"/>
      <w:bookmarkStart w:id="62" w:name="_Toc246854195"/>
      <w:bookmarkStart w:id="63" w:name="_Toc242815422"/>
      <w:bookmarkStart w:id="64" w:name="_Toc212958368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Своевременность</w:t>
      </w:r>
      <w:bookmarkEnd w:id="59"/>
      <w:bookmarkEnd w:id="60"/>
      <w:bookmarkEnd w:id="61"/>
      <w:bookmarkEnd w:id="62"/>
      <w:bookmarkEnd w:id="63"/>
      <w:bookmarkEnd w:id="64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упреждающий характер мер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 есть постановку задач по комплексной защите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реализацию мер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 ранних стадиях разработки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целом и ее системы защиты информации, в частности.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системы защиты должна вестись параллельно с разработкой и развитием самой защищаемой системы. Это позволит учесть требования безопасности при проектировании информационной архитектуры и, в конечном счете, создать более эффективные (как по затратам ресурсов, так и по стойкости) защищенные системы. 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65" w:name="_Toc275341466"/>
      <w:bookmarkStart w:id="66" w:name="_Toc248296914"/>
      <w:bookmarkStart w:id="67" w:name="_Toc246854253"/>
      <w:bookmarkStart w:id="68" w:name="_Toc246854196"/>
      <w:bookmarkStart w:id="69" w:name="_Toc242815423"/>
      <w:bookmarkStart w:id="70" w:name="_Toc212958369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Преемственность и совершенствование</w:t>
      </w:r>
      <w:bookmarkEnd w:id="65"/>
      <w:bookmarkEnd w:id="66"/>
      <w:bookmarkEnd w:id="67"/>
      <w:bookmarkEnd w:id="68"/>
      <w:bookmarkEnd w:id="69"/>
      <w:bookmarkEnd w:id="70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Предполагают постоянное совершенствование мер и средств защиты информации на основе преемственности организационных и технических решений, кадрового состава, анализа функционирования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системы защиты с учетом изменений в методах и средствах перехвата информации, нормативных требований по защите, достигнутого отечественного и зарубежного опыта в этой области.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71" w:name="_Toc275341467"/>
      <w:bookmarkStart w:id="72" w:name="_Toc248296915"/>
      <w:bookmarkStart w:id="73" w:name="_Toc246854254"/>
      <w:bookmarkStart w:id="74" w:name="_Toc246854197"/>
      <w:bookmarkStart w:id="75" w:name="_Toc242815424"/>
      <w:bookmarkStart w:id="76" w:name="_Toc212958370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Персональная ответственность</w:t>
      </w:r>
      <w:bookmarkEnd w:id="71"/>
      <w:bookmarkEnd w:id="72"/>
      <w:bookmarkEnd w:id="73"/>
      <w:bookmarkEnd w:id="74"/>
      <w:bookmarkEnd w:id="75"/>
      <w:bookmarkEnd w:id="76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возложение ответственности за обеспечение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системы их обработки на каждого сотрудника в пределах его полномочий. В соответствии с этим принципом распределение прав и обязанностей сотрудников строится таким образом, чтобы в случае любого нарушения круг виновников был четко известен или сведен к минимуму.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77" w:name="_Toc275341468"/>
      <w:bookmarkStart w:id="78" w:name="_Toc248296916"/>
      <w:bookmarkStart w:id="79" w:name="_Toc246854255"/>
      <w:bookmarkStart w:id="80" w:name="_Toc246854198"/>
      <w:bookmarkStart w:id="81" w:name="_Toc242815425"/>
      <w:bookmarkStart w:id="82" w:name="_Toc212958371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Принцип минимизации полномочий</w:t>
      </w:r>
      <w:bookmarkEnd w:id="77"/>
      <w:bookmarkEnd w:id="78"/>
      <w:bookmarkEnd w:id="79"/>
      <w:bookmarkEnd w:id="80"/>
      <w:bookmarkEnd w:id="81"/>
      <w:bookmarkEnd w:id="82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Означает предоставление пользователям минимальных прав доступа в соответствии с производственной необходимостью, на основе принципа «все, что не разрешено, запрещено».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предоставляться только в том случае и объеме, если это необходимо сотруднику для выполнения его должностных обязанностей.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83" w:name="_Toc275341469"/>
      <w:bookmarkStart w:id="84" w:name="_Toc248296917"/>
      <w:bookmarkStart w:id="85" w:name="_Toc246854256"/>
      <w:bookmarkStart w:id="86" w:name="_Toc246854199"/>
      <w:bookmarkStart w:id="87" w:name="_Toc242815426"/>
      <w:bookmarkStart w:id="88" w:name="_Toc212958372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Взаимодействие и сотрудничество</w:t>
      </w:r>
      <w:bookmarkEnd w:id="83"/>
      <w:bookmarkEnd w:id="84"/>
      <w:bookmarkEnd w:id="85"/>
      <w:bookmarkEnd w:id="86"/>
      <w:bookmarkEnd w:id="87"/>
      <w:bookmarkEnd w:id="88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создание благоприятной атмосферы в коллективах подразделений, обеспечивающих деятельность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 ее отраслевых (функциональных) органов, для снижения вероятности возникновения негативных действий связанных с человеческим фактором.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такой обстановке сотрудники должны осознанно соблюдать установленные правила и оказывать содействие в деятельности подразделений технической защиты информации.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89" w:name="_Toc275341470"/>
      <w:bookmarkStart w:id="90" w:name="_Toc248296918"/>
      <w:bookmarkStart w:id="91" w:name="_Toc246854257"/>
      <w:bookmarkStart w:id="92" w:name="_Toc246854200"/>
      <w:bookmarkStart w:id="93" w:name="_Toc242815427"/>
      <w:bookmarkStart w:id="94" w:name="_Toc212958373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Гибкость системы защиты </w:t>
      </w:r>
      <w:proofErr w:type="spellStart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ПДн</w:t>
      </w:r>
      <w:bookmarkEnd w:id="89"/>
      <w:bookmarkEnd w:id="90"/>
      <w:bookmarkEnd w:id="91"/>
      <w:bookmarkEnd w:id="92"/>
      <w:bookmarkEnd w:id="93"/>
      <w:bookmarkEnd w:id="94"/>
      <w:proofErr w:type="spell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Принятые меры и установленные средства защиты, особенно в начальный период их эксплуатации, могут обеспечивать как чрезмерный, так и недостаточный уровень защиты. Для обеспечения возможности варьирования уровнем защищенности, средства защиты должны обладать определенной гибкостью. Особенно важным это свойство является в тех случаях, когда установку средств защиты необходимо осуществлять на работающую систему, не нарушая процесса ее нормального функционирования. 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95" w:name="_Toc275341471"/>
      <w:bookmarkStart w:id="96" w:name="_Toc248296919"/>
      <w:bookmarkStart w:id="97" w:name="_Toc246854258"/>
      <w:bookmarkStart w:id="98" w:name="_Toc246854201"/>
      <w:bookmarkStart w:id="99" w:name="_Toc242815428"/>
      <w:bookmarkStart w:id="100" w:name="_Toc212958374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Открытость алгоритмов и механизмов защиты</w:t>
      </w:r>
      <w:bookmarkEnd w:id="95"/>
      <w:bookmarkEnd w:id="96"/>
      <w:bookmarkEnd w:id="97"/>
      <w:bookmarkEnd w:id="98"/>
      <w:bookmarkEnd w:id="99"/>
      <w:bookmarkEnd w:id="100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принципа открытости алгоритмов и механизмов защиты состоит в том, что защита не должна обеспечиваться только за счет секретности структурной организации и алгоритмов функционирования ее подсистем. Знание алгоритмов работы системы защиты не должно давать возможности ее преодоления (даже авторам). Однако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не означает, что информация о конкретной системе защиты должна быть общедоступна.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01" w:name="_Toc275341472"/>
      <w:bookmarkStart w:id="102" w:name="_Toc248296920"/>
      <w:bookmarkStart w:id="103" w:name="_Toc246854259"/>
      <w:bookmarkStart w:id="104" w:name="_Toc246854202"/>
      <w:bookmarkStart w:id="105" w:name="_Toc242815429"/>
      <w:bookmarkStart w:id="106" w:name="_Toc212958375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Простота применения средств защиты</w:t>
      </w:r>
      <w:bookmarkEnd w:id="101"/>
      <w:bookmarkEnd w:id="102"/>
      <w:bookmarkEnd w:id="103"/>
      <w:bookmarkEnd w:id="104"/>
      <w:bookmarkEnd w:id="105"/>
      <w:bookmarkEnd w:id="106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Механизмы защиты должны быть интуитивно понятны и просты в использовании. Применение средств защиты не должно быть связано со знанием специальных языков или с выполнением действий, требующих значительных дополнительных трудозатрат при обычной работе зарегистрированных установленным порядком пользователей, а также не должно требовать от пользователя выполнения рутинных малопонятных ему операций (ввод нескольких паролей и имен и т.д.).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достигаться автоматизация максимального числа действий пользователей и администраторов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07" w:name="_Toc275341473"/>
      <w:bookmarkStart w:id="108" w:name="_Toc248296921"/>
      <w:bookmarkStart w:id="109" w:name="_Toc246854260"/>
      <w:bookmarkStart w:id="110" w:name="_Toc246854203"/>
      <w:bookmarkStart w:id="111" w:name="_Toc242815430"/>
      <w:bookmarkStart w:id="112" w:name="_Toc212958376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Научная обоснованность и техническая реализуемость</w:t>
      </w:r>
      <w:bookmarkEnd w:id="107"/>
      <w:bookmarkEnd w:id="108"/>
      <w:bookmarkEnd w:id="109"/>
      <w:bookmarkEnd w:id="110"/>
      <w:bookmarkEnd w:id="111"/>
      <w:bookmarkEnd w:id="112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технологии, технические и программные средства, средства и меры защиты информации должны быть реализованы на современном уровне развития науки и техники, научно обоснованы с точки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 достижения заданного уровня безопасности информации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должны соответствовать установленным нормам и требованиям по 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быть ориентирована на решения, возможные риски для которых и меры противодействия этим рискам прошли всестороннюю теоретическую и практическую проверку.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13" w:name="_Toc275341474"/>
      <w:bookmarkStart w:id="114" w:name="_Toc248296922"/>
      <w:bookmarkStart w:id="115" w:name="_Toc246854261"/>
      <w:bookmarkStart w:id="116" w:name="_Toc246854204"/>
      <w:bookmarkStart w:id="117" w:name="_Toc242815431"/>
      <w:bookmarkStart w:id="118" w:name="_Toc212958377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Специализация и профессионализм</w:t>
      </w:r>
      <w:bookmarkEnd w:id="113"/>
      <w:bookmarkEnd w:id="114"/>
      <w:bookmarkEnd w:id="115"/>
      <w:bookmarkEnd w:id="116"/>
      <w:bookmarkEnd w:id="117"/>
      <w:bookmarkEnd w:id="118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привлечение к разработке средств и реализации мер защиты информации специализированных организаций, наиболее подготовленных к конкретному виду деятельности по обеспечению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имеющих опыт практической работы и государственную лицензию на право оказания услуг в этой области. Реализация административных мер и эксплуатация средств защиты должна осуществляться профессионально подготовленными специалистами Администрации и ее отраслевых (функциональных) органов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19" w:name="_Toc275341475"/>
      <w:bookmarkStart w:id="120" w:name="_Toc248296923"/>
      <w:bookmarkStart w:id="121" w:name="_Toc246854262"/>
      <w:bookmarkStart w:id="122" w:name="_Toc246854205"/>
      <w:bookmarkStart w:id="123" w:name="_Toc242815432"/>
      <w:bookmarkStart w:id="124" w:name="_Toc212958378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Обязательность контроля</w:t>
      </w:r>
      <w:bookmarkEnd w:id="119"/>
      <w:bookmarkEnd w:id="120"/>
      <w:bookmarkEnd w:id="121"/>
      <w:bookmarkEnd w:id="122"/>
      <w:bookmarkEnd w:id="123"/>
      <w:bookmarkEnd w:id="124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обязательность и своевременность выявления и пресечения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попыток нарушения установленных правил обеспечения безопасности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 основе используемых систем и средств защиты информации при совершенствовании критериев и методов оценки эффективности этих систем и средств.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деятельностью любого пользователя, каждого средства защиты и в отношении любого объекта защиты должен осуществляться на основе применения средств оперативного контроля и регистрации и должен охватывать как несанкционированные, так и санкционированные действия пользователей.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CF7EDD" w:rsidRDefault="00CF7EDD" w:rsidP="00CF7EDD">
      <w:pPr>
        <w:keepLines/>
        <w:suppressAutoHyphens/>
        <w:spacing w:after="0" w:line="240" w:lineRule="auto"/>
        <w:ind w:left="151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25" w:name="_Toc275341476"/>
      <w:bookmarkStart w:id="126" w:name="_Toc248296924"/>
      <w:bookmarkStart w:id="127" w:name="_Toc242815433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6.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Меры, методы и средства обеспечения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требуемого уровня защищенности</w:t>
      </w:r>
      <w:bookmarkEnd w:id="125"/>
      <w:bookmarkEnd w:id="126"/>
      <w:bookmarkEnd w:id="127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требуемого уровня защищенности должности достигаться с использованием мер, методов и средств безопасности. Все меры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подразделяются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правовые;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морально-этические;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организационные (административные);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физические;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(аппаратные и программные).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выбранных мер обеспечения безопасности отражается в Плане мероприятий по обеспечению защиты персональных данных.</w:t>
      </w:r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28" w:name="_Toc275341477"/>
      <w:bookmarkStart w:id="129" w:name="_Toc248296925"/>
      <w:bookmarkStart w:id="130" w:name="_Toc212958381"/>
      <w:bookmarkStart w:id="131" w:name="7.1.1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Правовые меры защиты</w:t>
      </w:r>
      <w:bookmarkEnd w:id="128"/>
      <w:bookmarkEnd w:id="129"/>
      <w:bookmarkEnd w:id="130"/>
      <w:bookmarkEnd w:id="131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правовым мерам защиты относятся действующие в стране законы и иные нормативные правовые акты, регламентирующие правила обращения с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закрепляющие права и обязанности участников информационных отношений в процессе ее обработки и использования, а также устанавливающие ответственность за нарушения этих правил, препятствуя тем самым неправомерному использованию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являющиеся сдерживающим фактором для потенциальных нарушителей. 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Правовые меры защиты носят в основном упреждающий, профилактический характер и требуют постоянной разъяснительной работы с пользователями и обслуживающим персоналом системы.</w:t>
      </w:r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32" w:name="_Toc275341478"/>
      <w:bookmarkStart w:id="133" w:name="_Toc248296926"/>
      <w:bookmarkStart w:id="134" w:name="_Toc212958382"/>
      <w:bookmarkStart w:id="135" w:name="7.1.2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Морально-этические меры защиты</w:t>
      </w:r>
      <w:bookmarkEnd w:id="132"/>
      <w:bookmarkEnd w:id="133"/>
      <w:bookmarkEnd w:id="134"/>
      <w:bookmarkEnd w:id="135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морально-этическим мерам относятся нормы поведения, которые традиционно сложились или складываются по мере распространения ЭВМ в стране или обществе. Эти нормы большей частью не являются обязательными, как законодательно утвержденные нормативные акты, однако, их несоблюдение ведет обычно к падению авторитета, престижа человека, группы лиц или организации. Морально-этические нормы бывают как неписаные (например, общепризнанные нормы честности, патриотизма и т.п.), так и писаные, то есть оформленные в некоторый свод (устав) правил или предписаний.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Морально-этические меры защиты являются профилактическими и требуют постоянной работы по созданию здорового морального климата в коллективах подразделений. Морально-этические меры защиты снижают вероятность возникновения негативных действий связанных с человеческим фактором.</w:t>
      </w:r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36" w:name="_Toc275341479"/>
      <w:bookmarkStart w:id="137" w:name="_Toc248296927"/>
      <w:bookmarkStart w:id="138" w:name="_Toc212958383"/>
      <w:bookmarkStart w:id="139" w:name="7.1.3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Организационные (административные) меры защиты</w:t>
      </w:r>
      <w:bookmarkEnd w:id="136"/>
      <w:bookmarkEnd w:id="137"/>
      <w:bookmarkEnd w:id="138"/>
      <w:bookmarkEnd w:id="139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Организационные (административные) меры защиты - это меры организационного характера, регламентирующие процессы функционирования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использование ресурсов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деятельность обслуживающего персонала, а также порядок взаимодействия пользователей с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чтобы в наибольшей степени затруднить или исключить возможность реализации угроз безопасности или снизить размер потерь в случае их реализации.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цель административных мер, предпринимаемых на высшем управленческом уровне – сформировать Политику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(отражающую подходы к защите информации) и обеспечить ее выполнение, выделяя необходимые ресурсы и контролируя состояние дел.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Политики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состоят из мер административного уровня и организационных (процедурных) мер защиты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уровню относятся решения руководства, затрагивающие деятельность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целом. Эти решения закрепляются в Политике информационной безопасности. Примером таких решений могут быть: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 формировании или пересмотре комплексной программы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определение ответственных за ее реализацию;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формулирование целей, постановка задач, определение направлений деятельности в области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принятие решений по вопросам реализации программы безопасности, которые рассматриваются на уровне Администрации в целом;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нормативно - правовой базы вопросов безопасности и т.п.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Политика верхнего уровня должна четко очертить сферу влияния и ограничения при определении целей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определить какими ресурсами (материальные, персонал) они будут достигнуты и 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разумный компромисс между приемлемым уровнем безопасности и функциональностью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организационном уровне определяются процедуры и правила достижения целей и решения задач Политики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Эти правила определяют: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какова область применения политики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каковы роли и обязанности должностных лиц, отвечающие за проведение политики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а так же их установить ответственность;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имеет права доступа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какими мерами и средствами обеспечивается защита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какими мерами и средствами обеспечивается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соблюдением введенного режима безопасности.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Организационные меры должны: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предусматривать регламент информационных отношений, исключающих возможность несанкционированных действий в отношении объектов защиты;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коалиционные и иерархические принципы и методы разграничения доступа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порядок работы с программно-математическими и техническими (аппаратные) средствами защиты и криптозащиты и других защитных механизмов;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меры противодействия НСД пользователями на этапах аутентификации, авторизации, идентификации, обеспечивающих гарантии реализации прав и ответственности субъектов информационных отношений.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организационные меры должны состоять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доступа в помещения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допуска сотрудников к использованию ресурсов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структурных подразделениях;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процессов ведения баз данных и осуществления модификации информационных ресурсов;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процессов обслуживания и осуществления модификации аппаратных и программных ресурсов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инструкций пользователей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(администратора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администратора безопасности, оператора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 пользователя при возникновении внештатных ситуаций. </w:t>
      </w:r>
      <w:bookmarkStart w:id="140" w:name="_Toc212958384"/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41" w:name="_Toc275341480"/>
      <w:bookmarkStart w:id="142" w:name="_Toc248296928"/>
      <w:bookmarkStart w:id="143" w:name="7.2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Физические меры защиты</w:t>
      </w:r>
      <w:bookmarkEnd w:id="140"/>
      <w:bookmarkEnd w:id="141"/>
      <w:bookmarkEnd w:id="142"/>
      <w:bookmarkEnd w:id="143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Физические меры защиты основаны на применении разного рода механических, электро- или электронно-механических устройств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 сооружений, специально предназначенных для создания физических препятствий на возможных путях проникновения и доступа потенциальных нарушителей к компонентам системы и защищаемой информации, а также технических средств визуального наблюдения, связи и охранной сигнализации. 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защита зданий, помещений, объектов и средств информатизации должна осуществляться путем установления соответствующих постов охраны, с помощью технических средств охраны или любыми другими способами, предотвращающими или существенно затрудняющими проникновение в здание, помещения посторонних лиц, хищение информационных носителей, самих средств информатизации, исключающими нахождение внутри контролируемой (охраняемой) зоны технических средств разведки (видеокамер, подслушивающих устройств).</w:t>
      </w:r>
      <w:proofErr w:type="gramEnd"/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44" w:name="7.3"/>
      <w:bookmarkStart w:id="145" w:name="_Toc275341481"/>
      <w:bookmarkStart w:id="146" w:name="_Toc248296929"/>
      <w:bookmarkStart w:id="147" w:name="_Toc212958385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Аппаратно-программные средства защиты</w:t>
      </w:r>
      <w:bookmarkEnd w:id="144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ПДн</w:t>
      </w:r>
      <w:bookmarkEnd w:id="145"/>
      <w:bookmarkEnd w:id="146"/>
      <w:bookmarkEnd w:id="147"/>
      <w:proofErr w:type="spell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(аппаратно-программные) меры защиты основаны на использовании различных электронных устройств и специальных программ, входящих в состав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выполняющих (самостоятельно или в комплексе с другими средствами) функции защиты (идентификацию и аутентификацию пользователей, разграничение доступа к ресурсам, регистрацию событий, криптографическое закрытие информации и т.д.).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всех требований и принципов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 всем направлениям защиты в состав системы защиты должны быть включены следующие средства: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идентификации (опознавания) и аутентификации (подтверждения подлинности) пользователей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148" w:name="_Toc212958387"/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9" w:name="7.3.2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разграничения доступа зарегистрированных пользователей системы к ресурсам </w:t>
      </w:r>
      <w:bookmarkEnd w:id="149"/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bookmarkEnd w:id="148"/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структурных подразделениях;</w:t>
      </w:r>
      <w:bookmarkStart w:id="150" w:name="_Toc212958388"/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1" w:name="7.3.3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обеспечения и контроля целостности программных и информационных ресурсов</w:t>
      </w:r>
      <w:bookmarkEnd w:id="150"/>
      <w:bookmarkEnd w:id="151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152" w:name="_Toc212958389"/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3" w:name="7.3.4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оперативного контроля и регистрации событий безопасности</w:t>
      </w:r>
      <w:bookmarkEnd w:id="152"/>
      <w:bookmarkEnd w:id="153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154" w:name="_Toc212958390"/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5" w:name="7.3.5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криптографические средства защиты </w:t>
      </w:r>
      <w:bookmarkEnd w:id="155"/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bookmarkEnd w:id="154"/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 применение технических средств защиты на основании принципов (раздел 5) предполагает, что выполнение перечисленных ниже требований обеспечено организационными (административными) мерами и используемыми физическими средствами защиты: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обеспечена физическая целостность всех компонентов 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сотрудник (пользователь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или группа пользователей имеет уникальное системное имя и минимально необходимые для выполнения им своих функциональных обязанностей полномочия по доступу к ресурсам системы;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структурных подразделениях  разработка и отладка программ осуществляется за пределами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 испытательных стендах;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 изменения конфигурации технических и программных средств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производятся строго установленным порядком (регистрируются и контролируются);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сетевое оборудование (концентраторы, коммутаторы, маршрутизаторы и т.п.) располагается в местах, недоступных для посторонних (специальных помещениях, шкафах, и т.п.). </w:t>
      </w:r>
      <w:proofErr w:type="gramEnd"/>
    </w:p>
    <w:p w:rsidR="008A249A" w:rsidRPr="00255360" w:rsidRDefault="008A249A" w:rsidP="008A249A">
      <w:pPr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специалистами 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отраслевых (функциональных) органов осуществляется непрерывное управление и административная поддержка функционирования средств защиты. 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6" w:name="_Toc242815437"/>
      <w:bookmarkStart w:id="157" w:name="_Toc212958393"/>
    </w:p>
    <w:p w:rsidR="008A249A" w:rsidRPr="00CF7EDD" w:rsidRDefault="00CF7EDD" w:rsidP="00CF7EDD">
      <w:pPr>
        <w:keepLines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58" w:name="7.7"/>
      <w:bookmarkStart w:id="159" w:name="_Toc275341482"/>
      <w:bookmarkStart w:id="160" w:name="_Toc248296930"/>
      <w:bookmarkEnd w:id="156"/>
      <w:bookmarkEnd w:id="157"/>
      <w:bookmarkEnd w:id="158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7.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Контроль эффективности системы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 xml:space="preserve">защиты ИСПДн </w:t>
      </w:r>
      <w:bookmarkEnd w:id="159"/>
      <w:bookmarkEnd w:id="160"/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Администрации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СЕЛЬСКОГО ПОСЕЛЕНИЯ 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и ее </w:t>
      </w:r>
      <w:proofErr w:type="gramStart"/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структурных</w:t>
      </w:r>
      <w:proofErr w:type="gramEnd"/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подразделении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эффективности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осуществляется на периодической основе. Целью контроля эффективности является своевременное выявление ненадлежащих режимов работы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(отключение средств защиты, нарушение режимов защиты, несанкционированное изменение режима защиты и т.п.), а так прогнозирование и превентивное реагирование на новые угрозы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может проводиться как администраторами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(оперативный контроль в процессе информационного взаимодействия 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), так и привлекаемыми для этой цели компетентными организациями, имеющими лицензию на этот вид деятельности, а также ФСТЭК России и ФСБ России в пределах их компетенции.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может осуществляться администратором безопасности как с помощью штатных средств системы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с помощью специальных программных средств контроля.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эффективности мер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с использованием технических и программных средств контроля на предмет соответствия установленным требованиям.</w:t>
      </w:r>
    </w:p>
    <w:p w:rsidR="008A249A" w:rsidRPr="00255360" w:rsidRDefault="008A249A" w:rsidP="008A249A">
      <w:pPr>
        <w:keepLine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249A" w:rsidRPr="00CF7EDD" w:rsidRDefault="00CF7EDD" w:rsidP="00CF7EDD">
      <w:pPr>
        <w:keepLines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61" w:name="_Toc142150871"/>
      <w:bookmarkStart w:id="162" w:name="_Toc527194990"/>
      <w:bookmarkStart w:id="163" w:name="_Toc275341483"/>
      <w:bookmarkStart w:id="164" w:name="_Toc248296931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8.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Сферы ответственност</w:t>
      </w:r>
      <w:bookmarkEnd w:id="161"/>
      <w:bookmarkEnd w:id="162"/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 за безопасность ПДн</w:t>
      </w:r>
      <w:bookmarkEnd w:id="163"/>
      <w:bookmarkEnd w:id="164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 за разработку мер и контроль над обеспечением безопасности персональных данных являются руководители Администрации и ее структурных подразделении.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может делегировать часть полномочий по обеспечению безопасности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Сфера ответственности руководителя включает следующие направления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планирование и реализация мер по обеспечению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угроз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разработку, внедрение, контроль исполнения и поддержание в актуальном состоянии политик, руководств, концепций, процедур, регламентов, инструкций и других организационных документов по обеспечению безопасности;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и информирование пользователей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о порядке работы с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средствами защиты;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предотвращение, выявление, реагирование и расследование нарушений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взаимодействии со сторонними организациями в случаях, когда сотрудникам этих организаций предоставляется доступ к объектам защиты (раздел 3), с этими организациями должно быть заключено «Соглашение о конфиденциальности», либо «Соглашение о соблюдении режима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выполнении работ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8A249A" w:rsidRPr="00CF7EDD" w:rsidRDefault="008A249A" w:rsidP="008A249A">
      <w:pPr>
        <w:keepLines/>
        <w:numPr>
          <w:ilvl w:val="0"/>
          <w:numId w:val="8"/>
        </w:num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65" w:name="_Toc275341484"/>
      <w:bookmarkStart w:id="166" w:name="_Toc248296932"/>
      <w:bookmarkStart w:id="167" w:name="_Toc142150873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Модель нарушителя безопасности</w:t>
      </w:r>
      <w:bookmarkEnd w:id="165"/>
      <w:bookmarkEnd w:id="166"/>
      <w:bookmarkEnd w:id="167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нарушителем в 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структурных подразделениях понимается лицо, которое в результате умышленных или неумышленных действий может нанести ущерб объектам защиты (раздел 3).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Нарушители подразделяются по признаку принадлежности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нарушители делятся на две группы: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внешние нарушители – физические лица, не имеющие права пребывания на территории контролируемой зоны, в пределах которой размещается оборудование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внутренние нарушители – физические лица, имеющие право пребывания на территории контролируемой зоны, в пределах которой размещается оборудование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Классификация нарушителей представлена в Модели угроз безопасности персональных данных каждой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CF7EDD" w:rsidRDefault="008A249A" w:rsidP="008A249A">
      <w:pPr>
        <w:keepLines/>
        <w:numPr>
          <w:ilvl w:val="0"/>
          <w:numId w:val="8"/>
        </w:num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68" w:name="_Toc275341485"/>
      <w:bookmarkStart w:id="169" w:name="_Toc248296933"/>
      <w:bookmarkStart w:id="170" w:name="_Toc142150874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Модель угроз безопасности</w:t>
      </w:r>
      <w:bookmarkEnd w:id="168"/>
      <w:bookmarkEnd w:id="169"/>
      <w:bookmarkEnd w:id="170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отраслевых (функциональных) органов выделяются следующие основные категории угроз безопасности персональных данных: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угрозы от утечки по техническим каналам;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угрозы несанкционированного доступа к информации: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угрозы уничтожения, хищения аппаратных средств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носителей информации путем физического доступа к элементам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угрозы хищения, несанкционированной модификации или блокирования информации за счет несанкционированного доступа (НСД) с применением программно-аппаратных и программных средств (в том числе программно-математических воздействий);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угрозы не преднамеренных действий пользователей и нарушений безопасности функционирования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ее составе из-за сбоев в программном обеспечении, а также от угроз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неантропогенного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(сбоев аппаратуры из-за ненадежности элементов, сбоев электропитания) и стихийного (ударов молний, пожаров, наводнений и т.п.) характера.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угрозы преднамеренных действий внутренних нарушителей;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угрозы несанкционированного доступа по каналам связи.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угроз, вероятность их реализации, опасность и актуальность представлены в Модели угроз безопасности персональных данных каждой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CF7EDD" w:rsidRDefault="008A249A" w:rsidP="008A249A">
      <w:pPr>
        <w:keepLines/>
        <w:numPr>
          <w:ilvl w:val="0"/>
          <w:numId w:val="9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71" w:name="_Toc275341486"/>
      <w:bookmarkStart w:id="172" w:name="_Toc248296934"/>
      <w:bookmarkStart w:id="173" w:name="_Toc242815438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Механизм реализации Концепции</w:t>
      </w:r>
      <w:bookmarkEnd w:id="171"/>
      <w:bookmarkEnd w:id="172"/>
      <w:bookmarkEnd w:id="173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Концепции должна осуществляться на основе перспективных программ и планов, которые составляются на основании и во исполнение: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законов в области обеспечения информационной безопасности и защиты информации;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нормативно-правовых актов Правительства Российской Федерации;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руководящих, организационно-распорядительных и методических документов ФСТЭК России;</w:t>
      </w:r>
    </w:p>
    <w:p w:rsidR="008A249A" w:rsidRPr="00CF7EDD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потребностей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средствах обеспечения безопасности информации.</w:t>
      </w:r>
    </w:p>
    <w:p w:rsidR="008A249A" w:rsidRPr="00CF7EDD" w:rsidRDefault="008A249A" w:rsidP="008A249A">
      <w:pPr>
        <w:keepLines/>
        <w:numPr>
          <w:ilvl w:val="0"/>
          <w:numId w:val="9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74" w:name="_Toc275341487"/>
      <w:bookmarkStart w:id="175" w:name="_Toc248296935"/>
      <w:bookmarkStart w:id="176" w:name="_Toc242815439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Ожидаемый эффект от реализации Концепции</w:t>
      </w:r>
      <w:bookmarkEnd w:id="174"/>
      <w:bookmarkEnd w:id="175"/>
      <w:bookmarkEnd w:id="176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Концепции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позволит: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оценить состояние безопасности информации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выявить источники внутренних и внешних угроз информационной безопасности, определить приоритетные направления предотвращения, отражения и нейтрализации этих угроз;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распорядительные и нормативно-методические документы применительно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классификацию и сертификацию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организационно-режимные и технические мероприятия по обеспечению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необходимый уровень безопасности объектов защиты.</w:t>
      </w:r>
    </w:p>
    <w:p w:rsidR="008A249A" w:rsidRPr="00255360" w:rsidRDefault="008A249A" w:rsidP="008A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этих мероприятий обеспечит создание единой, целостной и скоординированной системы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создаст условия для ее дальнейшего совершенствования. </w:t>
      </w:r>
    </w:p>
    <w:p w:rsidR="008A249A" w:rsidRPr="00255360" w:rsidRDefault="008A249A" w:rsidP="008A249A">
      <w:pPr>
        <w:tabs>
          <w:tab w:val="left" w:pos="7655"/>
        </w:tabs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249A" w:rsidRPr="00255360" w:rsidRDefault="008A249A" w:rsidP="008A249A">
      <w:pPr>
        <w:tabs>
          <w:tab w:val="left" w:pos="7655"/>
        </w:tabs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left="3544" w:hanging="354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8A249A" w:rsidRPr="00255360" w:rsidRDefault="00CF7EDD" w:rsidP="008A249A">
      <w:pPr>
        <w:suppressAutoHyphens/>
        <w:spacing w:after="0" w:line="240" w:lineRule="auto"/>
        <w:ind w:left="3544" w:hanging="3544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</w:t>
      </w:r>
      <w:r w:rsidR="008A249A" w:rsidRPr="00255360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</w:t>
      </w:r>
    </w:p>
    <w:p w:rsidR="00D931F5" w:rsidRDefault="00D931F5"/>
    <w:p w:rsidR="007A424F" w:rsidRDefault="007A424F"/>
    <w:p w:rsidR="007A424F" w:rsidRDefault="007A424F"/>
    <w:p w:rsidR="007A424F" w:rsidRDefault="007A424F"/>
    <w:p w:rsidR="007A424F" w:rsidRDefault="007A424F"/>
    <w:p w:rsidR="007A424F" w:rsidRDefault="007A424F"/>
    <w:p w:rsidR="007A424F" w:rsidRDefault="007A424F"/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ЗАКЛЮЧЕНИЕ</w:t>
      </w:r>
    </w:p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7A424F" w:rsidRDefault="007A424F" w:rsidP="007A424F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proofErr w:type="gram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антикоррупционной экспертизы проекта постановления  администрации</w:t>
      </w:r>
      <w:proofErr w:type="gramEnd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Гюрюльдеукского  сельского поселения           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 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утверждении Концепции информационной безопасности информационных систем персональных данных администрации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A424F" w:rsidRPr="008E5B08" w:rsidRDefault="007A424F" w:rsidP="007A424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7A424F" w:rsidRDefault="007A424F" w:rsidP="007A424F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Мною, заместителем главы администрации Гюрюльдеукского сельского поселения  проведена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антикоррупционнная</w:t>
      </w:r>
      <w:proofErr w:type="spellEnd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экспертиза  проекта постановления  администрации  Гюрюльдеукского  сельского поселения 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утверждении Концепции информационной безопасности информационных систем персональных данных администрации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A424F" w:rsidRPr="008E5B08" w:rsidRDefault="007A424F" w:rsidP="007A42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коррупционные факторы, предусмотренные Методикой проведения антикоррупционной экспертизы принятых  нормативных правовых актов, утвержденной постановлением Правительства Российской Федерации от 26.02.201 № 96, в рассматриваемом постановлении  не выявлено.</w:t>
      </w:r>
    </w:p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администрации Гюрюльдеукского</w:t>
      </w: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7A424F" w:rsidRPr="008E5B08" w:rsidRDefault="007A424F" w:rsidP="007A42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.2017г.</w:t>
      </w: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24F" w:rsidRDefault="007A424F"/>
    <w:sectPr w:rsidR="007A4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676" w:rsidRDefault="00093676" w:rsidP="0015233C">
      <w:pPr>
        <w:spacing w:after="0" w:line="240" w:lineRule="auto"/>
      </w:pPr>
      <w:r>
        <w:separator/>
      </w:r>
    </w:p>
  </w:endnote>
  <w:endnote w:type="continuationSeparator" w:id="0">
    <w:p w:rsidR="00093676" w:rsidRDefault="00093676" w:rsidP="0015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676" w:rsidRDefault="00093676" w:rsidP="0015233C">
      <w:pPr>
        <w:spacing w:after="0" w:line="240" w:lineRule="auto"/>
      </w:pPr>
      <w:r>
        <w:separator/>
      </w:r>
    </w:p>
  </w:footnote>
  <w:footnote w:type="continuationSeparator" w:id="0">
    <w:p w:rsidR="00093676" w:rsidRDefault="00093676" w:rsidP="00152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72B"/>
    <w:multiLevelType w:val="multilevel"/>
    <w:tmpl w:val="46C0966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>
    <w:nsid w:val="248777D6"/>
    <w:multiLevelType w:val="multilevel"/>
    <w:tmpl w:val="0419001F"/>
    <w:numStyleLink w:val="3"/>
  </w:abstractNum>
  <w:abstractNum w:abstractNumId="2">
    <w:nsid w:val="3DC33340"/>
    <w:multiLevelType w:val="hybridMultilevel"/>
    <w:tmpl w:val="D41AA364"/>
    <w:lvl w:ilvl="0" w:tplc="5074E4C2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557BF1"/>
    <w:multiLevelType w:val="multilevel"/>
    <w:tmpl w:val="44C0FD0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">
    <w:nsid w:val="4E9C7880"/>
    <w:multiLevelType w:val="hybridMultilevel"/>
    <w:tmpl w:val="7206BBF2"/>
    <w:lvl w:ilvl="0" w:tplc="C860BC2A">
      <w:start w:val="1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BA3BED"/>
    <w:multiLevelType w:val="hybridMultilevel"/>
    <w:tmpl w:val="8C7AC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55292C"/>
    <w:multiLevelType w:val="hybridMultilevel"/>
    <w:tmpl w:val="63C2A9CE"/>
    <w:lvl w:ilvl="0" w:tplc="18B06E42">
      <w:start w:val="1"/>
      <w:numFmt w:val="bullet"/>
      <w:lvlText w:val="-"/>
      <w:lvlJc w:val="center"/>
      <w:pPr>
        <w:ind w:left="1429" w:hanging="360"/>
      </w:pPr>
      <w:rPr>
        <w:rFonts w:ascii="SimSun-ExtB" w:eastAsia="SimSun-ExtB" w:hAnsi="SimSun-ExtB" w:hint="eastAsia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9966FAC"/>
    <w:multiLevelType w:val="multilevel"/>
    <w:tmpl w:val="F33A9C2E"/>
    <w:lvl w:ilvl="0">
      <w:start w:val="1"/>
      <w:numFmt w:val="decimal"/>
      <w:lvlText w:val="%1."/>
      <w:lvlJc w:val="left"/>
      <w:pPr>
        <w:ind w:left="1872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908" w:hanging="396"/>
      </w:pPr>
    </w:lvl>
    <w:lvl w:ilvl="2">
      <w:start w:val="1"/>
      <w:numFmt w:val="decimal"/>
      <w:isLgl/>
      <w:lvlText w:val="%1.%2.%3"/>
      <w:lvlJc w:val="left"/>
      <w:pPr>
        <w:ind w:left="2232" w:hanging="720"/>
      </w:pPr>
    </w:lvl>
    <w:lvl w:ilvl="3">
      <w:start w:val="1"/>
      <w:numFmt w:val="decimal"/>
      <w:isLgl/>
      <w:lvlText w:val="%1.%2.%3.%4"/>
      <w:lvlJc w:val="left"/>
      <w:pPr>
        <w:ind w:left="2592" w:hanging="1080"/>
      </w:pPr>
    </w:lvl>
    <w:lvl w:ilvl="4">
      <w:start w:val="1"/>
      <w:numFmt w:val="decimal"/>
      <w:isLgl/>
      <w:lvlText w:val="%1.%2.%3.%4.%5"/>
      <w:lvlJc w:val="left"/>
      <w:pPr>
        <w:ind w:left="2592" w:hanging="1080"/>
      </w:pPr>
    </w:lvl>
    <w:lvl w:ilvl="5">
      <w:start w:val="1"/>
      <w:numFmt w:val="decimal"/>
      <w:isLgl/>
      <w:lvlText w:val="%1.%2.%3.%4.%5.%6"/>
      <w:lvlJc w:val="left"/>
      <w:pPr>
        <w:ind w:left="2952" w:hanging="1440"/>
      </w:pPr>
    </w:lvl>
    <w:lvl w:ilvl="6">
      <w:start w:val="1"/>
      <w:numFmt w:val="decimal"/>
      <w:isLgl/>
      <w:lvlText w:val="%1.%2.%3.%4.%5.%6.%7"/>
      <w:lvlJc w:val="left"/>
      <w:pPr>
        <w:ind w:left="2952" w:hanging="1440"/>
      </w:pPr>
    </w:lvl>
    <w:lvl w:ilvl="7">
      <w:start w:val="1"/>
      <w:numFmt w:val="decimal"/>
      <w:isLgl/>
      <w:lvlText w:val="%1.%2.%3.%4.%5.%6.%7.%8"/>
      <w:lvlJc w:val="left"/>
      <w:pPr>
        <w:ind w:left="3312" w:hanging="1800"/>
      </w:pPr>
    </w:lvl>
    <w:lvl w:ilvl="8">
      <w:start w:val="1"/>
      <w:numFmt w:val="decimal"/>
      <w:isLgl/>
      <w:lvlText w:val="%1.%2.%3.%4.%5.%6.%7.%8.%9"/>
      <w:lvlJc w:val="left"/>
      <w:pPr>
        <w:ind w:left="3312" w:hanging="1800"/>
      </w:pPr>
    </w:lvl>
  </w:abstractNum>
  <w:abstractNum w:abstractNumId="8">
    <w:nsid w:val="7193646F"/>
    <w:multiLevelType w:val="multilevel"/>
    <w:tmpl w:val="0419001F"/>
    <w:styleLink w:val="3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A060C9B"/>
    <w:multiLevelType w:val="hybridMultilevel"/>
    <w:tmpl w:val="7B7A7176"/>
    <w:lvl w:ilvl="0" w:tplc="D1C4F45C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3B2"/>
    <w:rsid w:val="00003BBB"/>
    <w:rsid w:val="00005E10"/>
    <w:rsid w:val="000409D3"/>
    <w:rsid w:val="000458C0"/>
    <w:rsid w:val="0009312A"/>
    <w:rsid w:val="00093676"/>
    <w:rsid w:val="000C09E3"/>
    <w:rsid w:val="000F08CC"/>
    <w:rsid w:val="000F39BD"/>
    <w:rsid w:val="000F68FD"/>
    <w:rsid w:val="00100264"/>
    <w:rsid w:val="00101C58"/>
    <w:rsid w:val="00102875"/>
    <w:rsid w:val="0010361B"/>
    <w:rsid w:val="00125CCF"/>
    <w:rsid w:val="0015233C"/>
    <w:rsid w:val="00157CEA"/>
    <w:rsid w:val="00165DE0"/>
    <w:rsid w:val="001819C5"/>
    <w:rsid w:val="002075AD"/>
    <w:rsid w:val="00254DD7"/>
    <w:rsid w:val="00267D17"/>
    <w:rsid w:val="00286892"/>
    <w:rsid w:val="002924F8"/>
    <w:rsid w:val="0029600B"/>
    <w:rsid w:val="00333924"/>
    <w:rsid w:val="0034470D"/>
    <w:rsid w:val="00370351"/>
    <w:rsid w:val="00376947"/>
    <w:rsid w:val="00376F40"/>
    <w:rsid w:val="003F0F5C"/>
    <w:rsid w:val="00417ADD"/>
    <w:rsid w:val="00422333"/>
    <w:rsid w:val="00464101"/>
    <w:rsid w:val="00464396"/>
    <w:rsid w:val="004D39F3"/>
    <w:rsid w:val="004F0E11"/>
    <w:rsid w:val="00515C87"/>
    <w:rsid w:val="00611D67"/>
    <w:rsid w:val="00627B06"/>
    <w:rsid w:val="00646432"/>
    <w:rsid w:val="006512F5"/>
    <w:rsid w:val="006C2ED6"/>
    <w:rsid w:val="006D7950"/>
    <w:rsid w:val="00702587"/>
    <w:rsid w:val="0077276C"/>
    <w:rsid w:val="00786C2D"/>
    <w:rsid w:val="00791E39"/>
    <w:rsid w:val="007A424F"/>
    <w:rsid w:val="007B0576"/>
    <w:rsid w:val="007B35CF"/>
    <w:rsid w:val="007E2A13"/>
    <w:rsid w:val="00816FA1"/>
    <w:rsid w:val="008200BB"/>
    <w:rsid w:val="0082393D"/>
    <w:rsid w:val="00823B99"/>
    <w:rsid w:val="00842C15"/>
    <w:rsid w:val="00880879"/>
    <w:rsid w:val="00885B0C"/>
    <w:rsid w:val="00887A8E"/>
    <w:rsid w:val="008A249A"/>
    <w:rsid w:val="008C5B1C"/>
    <w:rsid w:val="00905463"/>
    <w:rsid w:val="009107A2"/>
    <w:rsid w:val="00917FF8"/>
    <w:rsid w:val="00922920"/>
    <w:rsid w:val="00935AE2"/>
    <w:rsid w:val="009537EB"/>
    <w:rsid w:val="009661BB"/>
    <w:rsid w:val="00976131"/>
    <w:rsid w:val="00997CAF"/>
    <w:rsid w:val="00A01315"/>
    <w:rsid w:val="00A03654"/>
    <w:rsid w:val="00A53E99"/>
    <w:rsid w:val="00A57D04"/>
    <w:rsid w:val="00AA3BD5"/>
    <w:rsid w:val="00AB30FA"/>
    <w:rsid w:val="00AD3C42"/>
    <w:rsid w:val="00B14979"/>
    <w:rsid w:val="00B30D20"/>
    <w:rsid w:val="00B7219D"/>
    <w:rsid w:val="00B76EB7"/>
    <w:rsid w:val="00B8118D"/>
    <w:rsid w:val="00B91206"/>
    <w:rsid w:val="00BD3CEE"/>
    <w:rsid w:val="00BD52C3"/>
    <w:rsid w:val="00C07DCE"/>
    <w:rsid w:val="00C27C15"/>
    <w:rsid w:val="00C53B26"/>
    <w:rsid w:val="00C74EE4"/>
    <w:rsid w:val="00C7534D"/>
    <w:rsid w:val="00CB0CE5"/>
    <w:rsid w:val="00CB25AC"/>
    <w:rsid w:val="00CC23B2"/>
    <w:rsid w:val="00CD5643"/>
    <w:rsid w:val="00CF5FE3"/>
    <w:rsid w:val="00CF7EDD"/>
    <w:rsid w:val="00D67B4D"/>
    <w:rsid w:val="00D931F5"/>
    <w:rsid w:val="00DA38B4"/>
    <w:rsid w:val="00DA5745"/>
    <w:rsid w:val="00DA6DD1"/>
    <w:rsid w:val="00DB1A91"/>
    <w:rsid w:val="00DC65A4"/>
    <w:rsid w:val="00DE5545"/>
    <w:rsid w:val="00E053E0"/>
    <w:rsid w:val="00E17058"/>
    <w:rsid w:val="00E2010A"/>
    <w:rsid w:val="00E25DCB"/>
    <w:rsid w:val="00E327F7"/>
    <w:rsid w:val="00EA7B56"/>
    <w:rsid w:val="00F04874"/>
    <w:rsid w:val="00F0542B"/>
    <w:rsid w:val="00F16FDC"/>
    <w:rsid w:val="00F257CD"/>
    <w:rsid w:val="00F47083"/>
    <w:rsid w:val="00F87B48"/>
    <w:rsid w:val="00F92EC9"/>
    <w:rsid w:val="00FB02AC"/>
    <w:rsid w:val="00FB7D2B"/>
    <w:rsid w:val="00FE177E"/>
    <w:rsid w:val="00FE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8A249A"/>
    <w:pPr>
      <w:numPr>
        <w:numId w:val="10"/>
      </w:numPr>
    </w:pPr>
  </w:style>
  <w:style w:type="paragraph" w:styleId="a3">
    <w:name w:val="header"/>
    <w:basedOn w:val="a"/>
    <w:link w:val="a4"/>
    <w:uiPriority w:val="99"/>
    <w:unhideWhenUsed/>
    <w:rsid w:val="0015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33C"/>
  </w:style>
  <w:style w:type="paragraph" w:styleId="a5">
    <w:name w:val="footer"/>
    <w:basedOn w:val="a"/>
    <w:link w:val="a6"/>
    <w:uiPriority w:val="99"/>
    <w:unhideWhenUsed/>
    <w:rsid w:val="0015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3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8A249A"/>
    <w:pPr>
      <w:numPr>
        <w:numId w:val="10"/>
      </w:numPr>
    </w:pPr>
  </w:style>
  <w:style w:type="paragraph" w:styleId="a3">
    <w:name w:val="header"/>
    <w:basedOn w:val="a"/>
    <w:link w:val="a4"/>
    <w:uiPriority w:val="99"/>
    <w:unhideWhenUsed/>
    <w:rsid w:val="0015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33C"/>
  </w:style>
  <w:style w:type="paragraph" w:styleId="a5">
    <w:name w:val="footer"/>
    <w:basedOn w:val="a"/>
    <w:link w:val="a6"/>
    <w:uiPriority w:val="99"/>
    <w:unhideWhenUsed/>
    <w:rsid w:val="0015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mnnicipa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7740</Words>
  <Characters>44121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8</cp:revision>
  <cp:lastPrinted>2017-07-06T09:21:00Z</cp:lastPrinted>
  <dcterms:created xsi:type="dcterms:W3CDTF">2017-07-06T07:17:00Z</dcterms:created>
  <dcterms:modified xsi:type="dcterms:W3CDTF">2017-08-23T12:21:00Z</dcterms:modified>
</cp:coreProperties>
</file>