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0A" w:rsidRPr="00C3566C" w:rsidRDefault="00637A63" w:rsidP="00DA190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0A" w:rsidRPr="00C356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КАРАЧАЕВО-</w:t>
      </w:r>
      <w:proofErr w:type="gramStart"/>
      <w:r w:rsidRPr="00C3566C">
        <w:rPr>
          <w:rFonts w:ascii="Times New Roman" w:hAnsi="Times New Roman" w:cs="Times New Roman"/>
          <w:b/>
          <w:sz w:val="28"/>
          <w:szCs w:val="28"/>
        </w:rPr>
        <w:t>ЧЕРКЕССКАЯ  РЕСПУБЛИКА</w:t>
      </w:r>
      <w:proofErr w:type="gramEnd"/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АДМИНИСТРАЦИЯ ГЮРЮЛЬДЕУКСКОГО СЕЛЬСКОГО ПОСЕЛЕНИЯ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3566C">
        <w:rPr>
          <w:rFonts w:ascii="Times New Roman" w:hAnsi="Times New Roman" w:cs="Times New Roman"/>
          <w:sz w:val="28"/>
          <w:szCs w:val="28"/>
        </w:rPr>
        <w:t xml:space="preserve">« </w:t>
      </w:r>
      <w:r w:rsidRPr="00C3566C">
        <w:rPr>
          <w:rFonts w:ascii="Times New Roman" w:hAnsi="Times New Roman" w:cs="Times New Roman"/>
          <w:sz w:val="28"/>
          <w:szCs w:val="28"/>
          <w:u w:val="single"/>
        </w:rPr>
        <w:t>11</w:t>
      </w:r>
      <w:proofErr w:type="gramEnd"/>
      <w:r w:rsidRPr="00C3566C">
        <w:rPr>
          <w:rFonts w:ascii="Times New Roman" w:hAnsi="Times New Roman" w:cs="Times New Roman"/>
          <w:sz w:val="28"/>
          <w:szCs w:val="28"/>
        </w:rPr>
        <w:t xml:space="preserve"> »  </w:t>
      </w:r>
      <w:r w:rsidRPr="00C3566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C3566C">
        <w:rPr>
          <w:rFonts w:ascii="Times New Roman" w:hAnsi="Times New Roman" w:cs="Times New Roman"/>
          <w:sz w:val="28"/>
          <w:szCs w:val="28"/>
        </w:rPr>
        <w:t xml:space="preserve">  2019г.                           а. </w:t>
      </w:r>
      <w:proofErr w:type="spellStart"/>
      <w:r w:rsidRPr="00C3566C"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 w:rsidRPr="00C356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3566C">
        <w:rPr>
          <w:rFonts w:ascii="Times New Roman" w:hAnsi="Times New Roman" w:cs="Times New Roman"/>
          <w:sz w:val="28"/>
          <w:szCs w:val="28"/>
        </w:rPr>
        <w:t xml:space="preserve">№  </w:t>
      </w:r>
      <w:r w:rsidRPr="00C3566C">
        <w:rPr>
          <w:rFonts w:ascii="Times New Roman" w:hAnsi="Times New Roman" w:cs="Times New Roman"/>
          <w:sz w:val="28"/>
          <w:szCs w:val="28"/>
          <w:u w:val="single"/>
        </w:rPr>
        <w:t>48</w:t>
      </w:r>
      <w:proofErr w:type="gramEnd"/>
    </w:p>
    <w:p w:rsidR="00DA190A" w:rsidRPr="00C3566C" w:rsidRDefault="00DA190A" w:rsidP="00DA1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spacing w:after="480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О муниципальной программе "Развитие                                                                                        информационного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общества  </w:t>
      </w:r>
      <w:proofErr w:type="spell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сельского поселения на 2020-2023 годы»</w:t>
      </w:r>
      <w:bookmarkStart w:id="0" w:name="_GoBack"/>
      <w:bookmarkEnd w:id="0"/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В целях реализации Указа Президента Российской Федерации от 09.05.2017 г. № 203 "О стратегии развития информационного общества </w:t>
      </w:r>
      <w:r w:rsidRPr="00C3566C">
        <w:rPr>
          <w:rFonts w:ascii="Times New Roman" w:hAnsi="Times New Roman" w:cs="Times New Roman"/>
          <w:color w:val="212121"/>
          <w:sz w:val="28"/>
          <w:szCs w:val="28"/>
        </w:rPr>
        <w:t>в Российской Федерации на 2017-2030 годы», Федерального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закона от 06.10.2003 №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в целях развития информационного общества и информатизации сельского поселения, 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ПОСТАНОВЛЯЮ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numPr>
          <w:ilvl w:val="0"/>
          <w:numId w:val="4"/>
        </w:numPr>
        <w:suppressAutoHyphens/>
        <w:autoSpaceDE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прилагаемую муниципальную программу "Развитие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информационного  общества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 поселения  на 2020-2023 годы»".</w:t>
      </w:r>
    </w:p>
    <w:p w:rsidR="00DA190A" w:rsidRPr="00C3566C" w:rsidRDefault="00DA190A" w:rsidP="00DA190A">
      <w:pPr>
        <w:widowControl w:val="0"/>
        <w:suppressAutoHyphens/>
        <w:autoSpaceDE w:val="0"/>
        <w:ind w:left="81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3566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 Обнародовать настоящее постановление на информационном стенде                                                                    администрации и разместить на официальном сайте </w:t>
      </w:r>
      <w:proofErr w:type="gramStart"/>
      <w:r w:rsidRPr="00C3566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администрации  </w:t>
      </w:r>
      <w:proofErr w:type="spellStart"/>
      <w:r w:rsidRPr="00C3566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Гюрюльдеукского</w:t>
      </w:r>
      <w:proofErr w:type="spellEnd"/>
      <w:proofErr w:type="gramEnd"/>
      <w:r w:rsidRPr="00C3566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сельского поселения  в сети «Интернет».</w:t>
      </w:r>
    </w:p>
    <w:p w:rsidR="00DA190A" w:rsidRPr="00C3566C" w:rsidRDefault="00DA190A" w:rsidP="00DA190A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A190A" w:rsidRPr="00C3566C" w:rsidRDefault="00DA190A" w:rsidP="00DA190A">
      <w:pPr>
        <w:suppressAutoHyphens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C3566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3</w:t>
      </w:r>
      <w:r w:rsidRPr="00C3566C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</w:t>
      </w:r>
      <w:proofErr w:type="gramStart"/>
      <w:r w:rsidRPr="00C3566C">
        <w:rPr>
          <w:rFonts w:ascii="Times New Roman" w:hAnsi="Times New Roman" w:cs="Times New Roman"/>
          <w:bCs/>
          <w:sz w:val="28"/>
          <w:szCs w:val="28"/>
        </w:rPr>
        <w:t>настоящего  постановления</w:t>
      </w:r>
      <w:proofErr w:type="gramEnd"/>
      <w:r w:rsidRPr="00C3566C">
        <w:rPr>
          <w:rFonts w:ascii="Times New Roman" w:hAnsi="Times New Roman" w:cs="Times New Roman"/>
          <w:bCs/>
          <w:sz w:val="28"/>
          <w:szCs w:val="28"/>
        </w:rPr>
        <w:t xml:space="preserve"> оставляю за собой</w:t>
      </w:r>
    </w:p>
    <w:p w:rsidR="00DA190A" w:rsidRPr="00C3566C" w:rsidRDefault="00DA190A" w:rsidP="00DA1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190A" w:rsidRPr="00C3566C" w:rsidRDefault="00DA190A" w:rsidP="00DA190A">
      <w:pPr>
        <w:ind w:left="-540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ind w:left="168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ind w:left="168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ind w:left="168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shd w:val="clear" w:color="auto" w:fill="FFFFFF"/>
        <w:ind w:right="-185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  <w:proofErr w:type="spellStart"/>
      <w:r w:rsidRPr="00C3566C"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90A" w:rsidRPr="00C3566C" w:rsidRDefault="00DA190A" w:rsidP="00DA190A">
      <w:pPr>
        <w:shd w:val="clear" w:color="auto" w:fill="FFFFFF"/>
        <w:ind w:right="-185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C3566C">
        <w:rPr>
          <w:rFonts w:ascii="Times New Roman" w:hAnsi="Times New Roman" w:cs="Times New Roman"/>
          <w:color w:val="000000"/>
          <w:sz w:val="28"/>
          <w:szCs w:val="28"/>
        </w:rPr>
        <w:t>А.Х.Айбазов</w:t>
      </w:r>
      <w:proofErr w:type="spellEnd"/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УТВЕРЖДЕНА</w:t>
      </w: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сельского поселения</w:t>
      </w:r>
    </w:p>
    <w:p w:rsidR="00DA190A" w:rsidRPr="00C3566C" w:rsidRDefault="00DA190A" w:rsidP="00DA190A">
      <w:pPr>
        <w:widowControl w:val="0"/>
        <w:tabs>
          <w:tab w:val="left" w:pos="5100"/>
          <w:tab w:val="left" w:pos="7650"/>
        </w:tabs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от 11.11. 2019 г.  № 48</w:t>
      </w:r>
    </w:p>
    <w:p w:rsidR="00DA190A" w:rsidRPr="00C3566C" w:rsidRDefault="00DA190A" w:rsidP="00DA190A">
      <w:pPr>
        <w:widowControl w:val="0"/>
        <w:tabs>
          <w:tab w:val="left" w:pos="5100"/>
          <w:tab w:val="left" w:pos="7650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Муниципальная программа </w:t>
      </w:r>
      <w:proofErr w:type="spellStart"/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«Развитие информационного общества </w:t>
      </w:r>
      <w:proofErr w:type="spellStart"/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на 2020-2023 годы»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66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Наименование муниципальной программы:</w:t>
      </w:r>
      <w:r w:rsidRPr="00C356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информационного общества  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на 2020-2023 годы»</w:t>
      </w:r>
      <w:r w:rsidRPr="00C3566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(далее - </w:t>
      </w:r>
      <w:r w:rsidRPr="00C3566C">
        <w:rPr>
          <w:rFonts w:ascii="Times New Roman" w:hAnsi="Times New Roman" w:cs="Times New Roman"/>
          <w:bCs/>
          <w:sz w:val="28"/>
          <w:szCs w:val="28"/>
        </w:rPr>
        <w:t>Муниципальная программа).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2. Ответственный исполнитель муниципальной программы: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(далее - Администрация);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3. Соисполнители муниципальной программы: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отсутствуют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4. Подпрограммы муниципальной программы: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отсутствуют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5. Цели, задачи и целевые показатели муниципальной программы: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650" w:type="dxa"/>
        <w:tblInd w:w="-33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6064"/>
        <w:gridCol w:w="16"/>
        <w:gridCol w:w="855"/>
        <w:gridCol w:w="850"/>
        <w:gridCol w:w="855"/>
        <w:gridCol w:w="978"/>
        <w:gridCol w:w="322"/>
      </w:tblGrid>
      <w:tr w:rsidR="00DA190A" w:rsidRPr="00C3566C" w:rsidTr="00BB0616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Цели, задачи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муниципальной  программы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наименование и 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 единица измерения целевого  показателя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Значения целевого показателя по годам</w:t>
            </w:r>
          </w:p>
        </w:tc>
      </w:tr>
      <w:tr w:rsidR="00DA190A" w:rsidRPr="00C3566C" w:rsidTr="00BB0616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Цель 1: </w:t>
            </w: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витие информационного общества на территории сельского поселения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9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1: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Создание условий для развития информатизации и сопровождения программного комплекса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1.1.1.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обновленной электронной вычислительной техники, ед.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1.1.2.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рабочих мест, используемых лицензионное программное обеспечение, %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1.1.3.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рабочих мест, п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одключенных к системе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межведомственного электронного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документооборота  ,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(ед.)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1.1.4.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рабочих мест, подключенных к сети Интернет, (%)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1.1.5.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Техническое обслуживание компьютерной, офисной техники и вычислительных сетей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9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2: Обеспечение безопасности информационной телекоммуникационной инфраструктуры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ПК в Администрации поселения без антивирусной защиты,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spellStart"/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  <w:proofErr w:type="gramEnd"/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1.2.2.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рабочих мест с недействующими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средствами криптографической защиты информации «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Крипто Про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CSP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(СКЗИ)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(ед.)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9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Задача 3: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Повышение грамотности специалистов в ИТ-сфере</w:t>
            </w:r>
          </w:p>
        </w:tc>
      </w:tr>
      <w:tr w:rsidR="00DA190A" w:rsidRPr="00C3566C" w:rsidTr="00BB061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1.3.1.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Количество работников, обученных в сфере развития информационно-коммуникационных технологий, чел.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  <w:t>Задача 4:</w:t>
            </w:r>
            <w:r w:rsidRPr="00C356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Совершенствование нормативно-правовой базы в сфере ИКТ</w:t>
            </w:r>
          </w:p>
        </w:tc>
      </w:tr>
      <w:tr w:rsidR="00DA190A" w:rsidRPr="00C3566C" w:rsidTr="00BB06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1.4.1.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Наличие утвержденных НПА, 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регулирующих развитие информационных систем и ресурсов, (ед.)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1.4.2.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  <w:t xml:space="preserve">Доля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НПА сельского поселения, разработанных для реализации перехода к оказанию   муниципальных услуг в электронном виде,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5.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качества предоставления муниципальных услуг</w:t>
            </w:r>
          </w:p>
        </w:tc>
      </w:tr>
      <w:tr w:rsidR="00DA190A" w:rsidRPr="00C3566C" w:rsidTr="00BB06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1.5.1.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муниципальных услуг в электронном виде от общего объема оказываемых муниципальных услуг, %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1.5.2.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услуг, оказываемых специалистами Администрации сельского поселения в режиме электронного межведомственного взаимодействия,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6: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Обеспечение доступности для граждан информации о деятельности администрации поселения и оказание   муниципальных услуг </w:t>
            </w:r>
          </w:p>
        </w:tc>
      </w:tr>
      <w:tr w:rsidR="00DA190A" w:rsidRPr="00C3566C" w:rsidTr="00BB06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1.6.1.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Соответствие официального сайта 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Федеральному </w:t>
            </w:r>
            <w:proofErr w:type="gramStart"/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закону  от</w:t>
            </w:r>
            <w:proofErr w:type="gramEnd"/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09 февраля 2009 года  № 8 «Об обеспечении доступа к информации о деятельности государственных органов и органов местного самоуправления»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(да/нет)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BB06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1.6.2.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обращений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граждан,  поданных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электронном виде,  к общему количеству обращений,%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A190A" w:rsidRPr="00C3566C" w:rsidRDefault="00DA190A" w:rsidP="00DA190A">
      <w:p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    Источниками информации по целевым показателям является Администрация сельского поселения.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Ежегодно уточняется информация по целевым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показателям  и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затратам по программным мероприятиям.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6. Сроки реализации муниципальной программы: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2020-2023 годы.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Объемы и источники финансирования муниципальной программы в целом и по годам реализации: </w:t>
      </w:r>
      <w:r w:rsidRPr="00C3566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170,0</w:t>
      </w:r>
      <w:r w:rsidRPr="00C3566C"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(тыс. руб.):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808"/>
        <w:gridCol w:w="1802"/>
        <w:gridCol w:w="1617"/>
        <w:gridCol w:w="2019"/>
        <w:gridCol w:w="1575"/>
      </w:tblGrid>
      <w:tr w:rsidR="00DA190A" w:rsidRPr="00C3566C" w:rsidTr="00DA190A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Источники финансирования:</w:t>
            </w:r>
          </w:p>
        </w:tc>
      </w:tr>
      <w:tr w:rsidR="00DA190A" w:rsidRPr="00C3566C" w:rsidTr="00DA1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внебюджетные  средства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170,0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3566C">
        <w:rPr>
          <w:rFonts w:ascii="Times New Roman" w:hAnsi="Times New Roman" w:cs="Times New Roman"/>
          <w:b/>
          <w:spacing w:val="-8"/>
          <w:sz w:val="28"/>
          <w:szCs w:val="28"/>
        </w:rPr>
        <w:t>8. Ожидаемые конечные результаты реализации муниципальной программы:</w:t>
      </w:r>
    </w:p>
    <w:p w:rsidR="00DA190A" w:rsidRPr="00C3566C" w:rsidRDefault="00DA190A" w:rsidP="00DA190A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В ходе реализации настоящей муниципальной программы ожидаются следующие результаты:</w:t>
      </w:r>
    </w:p>
    <w:p w:rsidR="00DA190A" w:rsidRPr="00C3566C" w:rsidRDefault="00DA190A" w:rsidP="00DA19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</w:rPr>
        <w:t>- создать условия для р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аз</w:t>
      </w:r>
      <w:r w:rsidRPr="00C3566C">
        <w:rPr>
          <w:rFonts w:ascii="Times New Roman" w:hAnsi="Times New Roman" w:cs="Times New Roman"/>
          <w:bCs/>
          <w:sz w:val="28"/>
          <w:szCs w:val="28"/>
          <w:lang w:eastAsia="ar-SA"/>
        </w:rPr>
        <w:t>вития информационного общества на территории сельского поселения, в том числе путем ежегодного обновления новыми ПК с лицензионным обеспечением:</w:t>
      </w:r>
    </w:p>
    <w:p w:rsidR="00DA190A" w:rsidRPr="00C3566C" w:rsidRDefault="00DA190A" w:rsidP="00DA190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- обеспечить информационную безопасность и защитить муниципальные информационные ресурсы;</w:t>
      </w:r>
    </w:p>
    <w:p w:rsidR="00DA190A" w:rsidRPr="00C3566C" w:rsidRDefault="00DA190A" w:rsidP="00DA190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-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обучить в сфере развития информационно-коммуникационных технологий по одному работнику в год</w:t>
      </w:r>
      <w:r w:rsidRPr="00C3566C">
        <w:rPr>
          <w:rFonts w:ascii="Times New Roman" w:hAnsi="Times New Roman" w:cs="Times New Roman"/>
          <w:sz w:val="28"/>
          <w:szCs w:val="28"/>
        </w:rPr>
        <w:t>;</w:t>
      </w:r>
    </w:p>
    <w:p w:rsidR="00DA190A" w:rsidRPr="00C3566C" w:rsidRDefault="00DA190A" w:rsidP="00DA19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- подготовка и переход на оказание муниципальных услуг в электронной форме;  </w:t>
      </w:r>
    </w:p>
    <w:p w:rsidR="00DA190A" w:rsidRPr="00C3566C" w:rsidRDefault="00DA190A" w:rsidP="00DA190A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C3566C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увеличение доли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услуг в электронном виде от общего объема оказываемых муниципальных услуг </w:t>
      </w: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с 0 до 10 процентов за период 2020-2023 годов.</w:t>
      </w:r>
    </w:p>
    <w:p w:rsidR="00DA190A" w:rsidRPr="00C3566C" w:rsidRDefault="00DA190A" w:rsidP="00DA190A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39465C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color w:val="39465C"/>
          <w:sz w:val="28"/>
          <w:szCs w:val="28"/>
          <w:lang w:eastAsia="ar-SA"/>
        </w:rPr>
        <w:t xml:space="preserve"> </w:t>
      </w:r>
    </w:p>
    <w:p w:rsidR="00DA190A" w:rsidRPr="00C3566C" w:rsidRDefault="00DA190A" w:rsidP="00DA190A">
      <w:pPr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- повышение качества предоставления муниципальных услуг и обеспечить их предоставление в электронном виде и в режиме электронного взаимодействия на 10 %;</w:t>
      </w:r>
    </w:p>
    <w:p w:rsidR="00DA190A" w:rsidRPr="00C3566C" w:rsidRDefault="00DA190A" w:rsidP="00DA190A">
      <w:pPr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рост количества обращений граждан, поданных в электронном виде. </w:t>
      </w:r>
    </w:p>
    <w:p w:rsidR="00DA190A" w:rsidRPr="00C3566C" w:rsidRDefault="00DA190A" w:rsidP="00DA190A">
      <w:pPr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</w:t>
      </w:r>
      <w:r w:rsidRPr="00C3566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Характеристика текущего состояния, приоритеты и цели в сфере развития 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информационного общества и информационных технологий</w:t>
      </w:r>
      <w:r w:rsidRPr="00C3566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</w:t>
      </w:r>
    </w:p>
    <w:p w:rsidR="00DA190A" w:rsidRPr="00C3566C" w:rsidRDefault="00DA190A" w:rsidP="00DA190A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DA190A" w:rsidRPr="00C3566C" w:rsidRDefault="00DA190A" w:rsidP="00DA190A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      Сфера информационно-коммуникационных технологий (далее – ИКТ) в последние годы становится все более важной стратегической составляющей социально-экономического развития общества. </w:t>
      </w:r>
      <w:r w:rsidRPr="00C3566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 настоящее время в России информационное общество характеризуется широким распространением и доступностью мобильных устройств. Граждане имеют   возможность   направить   в   электронной   форме индивидуальные и коллективные обращения в государственные органы и органы местного самоуправления. В целях развития </w:t>
      </w:r>
      <w:proofErr w:type="gramStart"/>
      <w:r w:rsidRPr="00C3566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информационного  общества</w:t>
      </w:r>
      <w:proofErr w:type="gramEnd"/>
      <w:r w:rsidRPr="00C3566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должны создаваться  условия   для   формирования   пространства   знаний  и предоставления  доступа  к   нему,   совершенствования   механизмов распространения знаний,  их  применения  на  практике  в  интересах личности, общества и государства.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В настоящее время все специалисты Администрации используют в своей деятельности компьютерную технику. Все ПК в администрации имеют идентификационный номер и пароль, но характеристики более 50% персональных компьютеров не соответствуют необходимым требованиям. Каждый специалист имеет доступ к нормативно-справочным системам, электронной почте и возможности пользоваться средствами сети Интернет. Активно используется информационная система регистрации документов и обращений граждан, которая позволяет оперативно отслеживать сроки исполнения поступающих документов. Компьютерная грамотность работников Администрации сельского поселения недостаточна для эффективной эксплуатации имеющихся компьютерных комплексов.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В соответствии с требованиями федерального законодательства разработан и поддерживается в актуальном состоянии официальный сайт Великосельского сельского поселения.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Но существующая информационно-телекоммуникационная инфраструктура сельского поселения в настоящее время еще далека от уровня, обеспечивающего ее максимально эффективное использование, и требует решения ряда проблем.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Для удобства получения гражданами и организациями муниципальных услуг, информации о результатах деятельности органов местного самоуправления необходим перевод муниципальных услуг в электронный вид. Для обеспечения своевременного и качественного перевода государственных и муниципальных услуг в электронный вид необходима планомерная работа. </w:t>
      </w:r>
    </w:p>
    <w:p w:rsidR="00DA190A" w:rsidRPr="00C3566C" w:rsidRDefault="00DA190A" w:rsidP="00DA190A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Оборот электронных документов предъявляет принципиально новые требования к информационной безопасности и надежности функционирования ИТ-инфраструктуры. Особое внимание необходимо уделить защите информации, сохранности информационных баз от несанкционированного доступа и внешних воздействий.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Значительная часть населения, особенно имеющая низкие доходы, не имеет технических средств и не обладает необходимыми навыками для использования продуктов информационного общества. С данными группами необходимо проводить широкую разъяснительную работу. Для них так же необходимо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создать  точки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доступа к сети Интернет, так как на значительной части сельского поселения сигнал мобильной связи неустойчив.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color w:val="212121"/>
          <w:sz w:val="28"/>
          <w:szCs w:val="28"/>
        </w:rPr>
        <w:t>В целях реализации Указа Президента Российской Федерации от 09.05.2017 № 203 «О стратегии развития информационного общества в Российской Федерации на 2017-2030 годы» при реализации муниципальной программы соблюдаются такие приоритеты как: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>- формирование информационного пространства с учетом потребностей граждан и общества в получении качественных и достоверных знаний;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>- развитие информационной и коммуникационной инфраструктуры в целях повышения эффективности муниципального управления;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>- формирование новой технологической основы для развития экономики и социальной сферы;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 xml:space="preserve">        - развитие технологий электронного взаимодействия граждан, организаций с органами местного самоуправления.</w:t>
      </w:r>
    </w:p>
    <w:p w:rsidR="00DA190A" w:rsidRPr="00C3566C" w:rsidRDefault="00DA190A" w:rsidP="00DA190A">
      <w:pPr>
        <w:widowControl w:val="0"/>
        <w:suppressAutoHyphens/>
        <w:autoSpaceDE w:val="0"/>
        <w:ind w:firstLine="55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практическая реализация принципов государственной политики в сфере информатизации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поселения  должна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осуществляться на основе системного подхода к процессам развития информатизации в поселении.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Реализация муниципальной программы "Развитие информационного общества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на 2020-2023 годы" позволит качественно и в установленные сроки достичь необходимых результатов.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DA190A" w:rsidRPr="00C3566C" w:rsidRDefault="00DA190A" w:rsidP="00DA190A">
      <w:pPr>
        <w:widowControl w:val="0"/>
        <w:suppressAutoHyphens/>
        <w:autoSpaceDE w:val="0"/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6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3566C">
        <w:rPr>
          <w:rFonts w:ascii="Times New Roman" w:eastAsia="Calibri" w:hAnsi="Times New Roman" w:cs="Times New Roman"/>
          <w:b/>
          <w:sz w:val="28"/>
          <w:szCs w:val="28"/>
        </w:rPr>
        <w:t>. Перечень и анализ социальных, финансово-экономических и прочих рисков реализации 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spacing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К рискам реализации муниципальной программы, которыми могут управлять ответственный исполнитель муниципальной программы, уменьшая вероятность их возникновения, следует отнести следующие.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В рамках данной группы можно выделить два основных.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Риск ответственного исполнителя, который связан с возникновением проблем в реализации муниципальной программы в результате недостаточной квалификации и (или) недобросовестности ее исполнителя, что может привести к нецелевому и (или) неэффективному бюджетных средств, невыполнению мероприятий муниципальной программы.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Организационный риск, который связан с несоответствием организационной инфраструктуры реализации муниципальной программы ее задачам.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программы, а также высокой зависимости ее успешной реализации от финансирования, возникновения необходимости выполнения мероприятий муниципальной программы, при которых возможно возникновение непредвиденных расходов к примеру удорожание стоимости материалов.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Однако, учитывая сложившуюся практику программного бюджетирования в части обеспечения реализации муниципальных программ за счет средств местного бюджета, риск сбоев в реализации муниципальной программы по причине недофинансирования можно считать умеренным.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Реализации муниципальной программы также угрожают следующие риски, которые связаны с изменениями внешней среды и которыми невозможно управлять в рамках ее реализации.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Риск для реализации муниципальной программы может быть качественно оценен как высокий.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Риск возникновения обстоятельств непреодолимой силы, в том числе природных и техногенных катастроф, и катаклизмов, что может привести к потребности концентрации средств местного бюджета на преодоление последствий таких катастроф. На качественном уровне такой риск для муниципальной программы можно оценить, как умеренный.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>- подготовки и представления годового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val="en-US" w:eastAsia="ar-SA"/>
        </w:rPr>
        <w:t>III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. Механизм управления реализацией 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программы осуществляет Глава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</w:rPr>
        <w:t>Администрация сельского поселения осуществляет: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непосредственный контроль за ходом реализации мероприятий муниципальной программы;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координацию выполнения мероприятий муниципальной программы;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обеспечение эффективности реализации муниципальной программы, целевого использования средств;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      - составление отчетов о ходе реализации муниципальной программы в соответствии с </w:t>
      </w:r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Приложением № 5 к </w:t>
      </w:r>
      <w:hyperlink r:id="rId7" w:anchor="Par32" w:history="1">
        <w:r w:rsidRPr="00C3566C">
          <w:rPr>
            <w:rStyle w:val="ab"/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Порядк</w:t>
        </w:r>
      </w:hyperlink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</w:t>
      </w:r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принятия решений о разработке муниципальных программ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сельского поселения, их формирования и реализации</w:t>
      </w:r>
      <w:r w:rsidRPr="00C35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Администрация поселения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отчетным, докладываются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C3566C">
        <w:rPr>
          <w:rFonts w:ascii="Times New Roman" w:hAnsi="Times New Roman" w:cs="Times New Roman"/>
          <w:sz w:val="28"/>
          <w:szCs w:val="28"/>
        </w:rPr>
        <w:t>поселения.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rPr>
          <w:rFonts w:ascii="Times New Roman" w:eastAsia="Calibri" w:hAnsi="Times New Roman" w:cs="Times New Roman"/>
          <w:b/>
          <w:sz w:val="28"/>
          <w:szCs w:val="28"/>
        </w:rPr>
        <w:sectPr w:rsidR="00DA190A" w:rsidRPr="00C3566C">
          <w:pgSz w:w="11906" w:h="16838"/>
          <w:pgMar w:top="851" w:right="561" w:bottom="851" w:left="1140" w:header="567" w:footer="567" w:gutter="0"/>
          <w:cols w:space="720"/>
        </w:sectPr>
      </w:pP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6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3566C">
        <w:rPr>
          <w:rFonts w:ascii="Times New Roman" w:eastAsia="Calibri" w:hAnsi="Times New Roman" w:cs="Times New Roman"/>
          <w:b/>
          <w:sz w:val="28"/>
          <w:szCs w:val="28"/>
        </w:rPr>
        <w:t>. Мероприятия</w:t>
      </w:r>
      <w:r w:rsidRPr="00C3566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691"/>
        <w:gridCol w:w="2125"/>
        <w:gridCol w:w="1700"/>
        <w:gridCol w:w="2125"/>
        <w:gridCol w:w="1985"/>
        <w:gridCol w:w="992"/>
        <w:gridCol w:w="992"/>
        <w:gridCol w:w="851"/>
        <w:gridCol w:w="850"/>
        <w:gridCol w:w="851"/>
      </w:tblGrid>
      <w:tr w:rsidR="00DA190A" w:rsidRPr="00C3566C" w:rsidTr="00DA190A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 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Срок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по годам (тыс. руб.):</w:t>
            </w:r>
          </w:p>
        </w:tc>
      </w:tr>
      <w:tr w:rsidR="00DA190A" w:rsidRPr="00C3566C" w:rsidTr="00DA190A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Задача 1.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Создание условий для развития информатизации и сопровождения программного комплекса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оргтехники,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отвечающей  современным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Обновление справочно-информационных баз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компьютерной, офисной техники и вычислительных сетей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1.1.5.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услуг  связи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доступ к сети Интернет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Задача 2.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безопасности информационной телекоммуникационной инфраструктуры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Приобретение средств антивирусной защиты ПК </w:t>
            </w:r>
          </w:p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Продление сертификата ключа проверки электронной подписи для дополнительных областей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Задача 3.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Повышение грамотности специалистов </w:t>
            </w:r>
            <w:proofErr w:type="gramStart"/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  сфере</w:t>
            </w:r>
            <w:proofErr w:type="gramEnd"/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информационных технологий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семинарах и научно-практических конференциях по проблемам развития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Задача 4.</w:t>
            </w:r>
            <w:r w:rsidRPr="00C3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Совершенствование нормативно-правовой базы в сфере ИКТ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Подготовка и внесение изменений в НПА поселения для реализации перехода   оказания муниципальных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1.4.1</w:t>
            </w:r>
          </w:p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1.4.2</w:t>
            </w:r>
          </w:p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Задача 5.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качества предоставления муниципальных услуг.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реализация мероприятий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для  перевода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 услуг в электронный вид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1.5.1, 1.5.2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Задача 6.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Обеспечение доступности для граждан информации о деятельности администрации поселения и оказания   муниципальных услуг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Обеспечение работы сайта поселения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Размещение и поддержание в актуальном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состоянии  Реестра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муниципальных услуг на официальном сайте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DA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Расширение   функциональных возможностей сайта </w:t>
            </w:r>
            <w:proofErr w:type="gramStart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поселения,   </w:t>
            </w:r>
            <w:proofErr w:type="gramEnd"/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 взаимодействия с населением с использованием интернет -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2020-2023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A190A" w:rsidRPr="00C3566C" w:rsidRDefault="00DA190A" w:rsidP="00DA190A">
      <w:pPr>
        <w:widowControl w:val="0"/>
        <w:tabs>
          <w:tab w:val="left" w:pos="5100"/>
          <w:tab w:val="left" w:pos="7650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tabs>
          <w:tab w:val="left" w:pos="5100"/>
          <w:tab w:val="left" w:pos="7650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tabs>
          <w:tab w:val="left" w:pos="5100"/>
          <w:tab w:val="left" w:pos="7650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rPr>
          <w:rFonts w:ascii="Times New Roman" w:hAnsi="Times New Roman" w:cs="Times New Roman"/>
          <w:sz w:val="28"/>
          <w:szCs w:val="28"/>
        </w:rPr>
      </w:pPr>
    </w:p>
    <w:p w:rsidR="007C53D1" w:rsidRPr="00C3566C" w:rsidRDefault="007C53D1" w:rsidP="00DA1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53D1" w:rsidRPr="00C3566C" w:rsidSect="007C53D1">
          <w:headerReference w:type="even" r:id="rId8"/>
          <w:headerReference w:type="default" r:id="rId9"/>
          <w:pgSz w:w="16838" w:h="11906" w:orient="landscape"/>
          <w:pgMar w:top="0" w:right="1134" w:bottom="567" w:left="1134" w:header="709" w:footer="709" w:gutter="0"/>
          <w:cols w:space="708"/>
          <w:titlePg/>
          <w:docGrid w:linePitch="360"/>
        </w:sectPr>
      </w:pPr>
    </w:p>
    <w:p w:rsidR="009B4F19" w:rsidRPr="00C3566C" w:rsidRDefault="009B4F19" w:rsidP="009B4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tabs>
          <w:tab w:val="left" w:pos="267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184C85" w:rsidRPr="00C3566C" w:rsidRDefault="00184C85" w:rsidP="00184C85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4D209D">
      <w:pPr>
        <w:widowControl w:val="0"/>
        <w:suppressAutoHyphens/>
        <w:autoSpaceDE w:val="0"/>
        <w:spacing w:after="4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экспертизы  пр</w:t>
      </w:r>
      <w:r w:rsidR="00637A63"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инятого</w:t>
      </w:r>
      <w:proofErr w:type="gramEnd"/>
      <w:r w:rsidR="00637A63"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637A63"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11.11.2019 №48 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О муниципальной программе "Развитие   информационного общес</w:t>
      </w:r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тва  </w:t>
      </w:r>
      <w:proofErr w:type="spellStart"/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20</w:t>
      </w:r>
      <w:r w:rsidR="000E44C4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0E44C4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184C85" w:rsidRPr="00C3566C" w:rsidRDefault="00184C85" w:rsidP="004D209D">
      <w:pPr>
        <w:widowControl w:val="0"/>
        <w:suppressAutoHyphens/>
        <w:autoSpaceDE w:val="0"/>
        <w:spacing w:after="4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</w:t>
      </w:r>
      <w:proofErr w:type="gram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проведена</w:t>
      </w:r>
      <w:proofErr w:type="gram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пр</w:t>
      </w:r>
      <w:r w:rsidR="00637A63"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инятого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  </w:t>
      </w:r>
      <w:proofErr w:type="spell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сельского</w:t>
      </w:r>
      <w:r w:rsidR="00637A63"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от 11.11.2019 №48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муниципальной программе "Развитие  информационного общества  </w:t>
      </w:r>
      <w:proofErr w:type="spellStart"/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сельского поселения на 20</w:t>
      </w:r>
      <w:r w:rsidR="000E44C4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0E44C4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184C85" w:rsidRPr="00C3566C" w:rsidRDefault="00184C85" w:rsidP="00184C85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637A63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84C85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84C85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2019г</w:t>
      </w:r>
    </w:p>
    <w:p w:rsidR="00B13893" w:rsidRPr="00C3566C" w:rsidRDefault="00B13893">
      <w:pPr>
        <w:rPr>
          <w:rFonts w:ascii="Times New Roman" w:hAnsi="Times New Roman" w:cs="Times New Roman"/>
          <w:sz w:val="28"/>
          <w:szCs w:val="28"/>
        </w:rPr>
      </w:pPr>
    </w:p>
    <w:sectPr w:rsidR="00B13893" w:rsidRPr="00C3566C" w:rsidSect="007C53D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48" w:rsidRDefault="00E02448">
      <w:r>
        <w:separator/>
      </w:r>
    </w:p>
  </w:endnote>
  <w:endnote w:type="continuationSeparator" w:id="0">
    <w:p w:rsidR="00E02448" w:rsidRDefault="00E0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48" w:rsidRDefault="00E02448">
      <w:r>
        <w:separator/>
      </w:r>
    </w:p>
  </w:footnote>
  <w:footnote w:type="continuationSeparator" w:id="0">
    <w:p w:rsidR="00E02448" w:rsidRDefault="00E0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16" w:rsidRDefault="00BB0616" w:rsidP="00E06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616" w:rsidRDefault="00BB06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16" w:rsidRDefault="00BB0616" w:rsidP="007C53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DE7"/>
    <w:multiLevelType w:val="multilevel"/>
    <w:tmpl w:val="14F6648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9" w:hanging="1140"/>
      </w:pPr>
    </w:lvl>
    <w:lvl w:ilvl="2">
      <w:start w:val="1"/>
      <w:numFmt w:val="decimal"/>
      <w:lvlText w:val="%1.%2.%3."/>
      <w:lvlJc w:val="left"/>
      <w:pPr>
        <w:ind w:left="2558" w:hanging="1140"/>
      </w:pPr>
    </w:lvl>
    <w:lvl w:ilvl="3">
      <w:start w:val="1"/>
      <w:numFmt w:val="decimal"/>
      <w:lvlText w:val="%1.%2.%3.%4."/>
      <w:lvlJc w:val="left"/>
      <w:pPr>
        <w:ind w:left="3267" w:hanging="1140"/>
      </w:pPr>
    </w:lvl>
    <w:lvl w:ilvl="4">
      <w:start w:val="1"/>
      <w:numFmt w:val="decimal"/>
      <w:lvlText w:val="%1.%2.%3.%4.%5."/>
      <w:lvlJc w:val="left"/>
      <w:pPr>
        <w:ind w:left="3976" w:hanging="1140"/>
      </w:pPr>
    </w:lvl>
    <w:lvl w:ilvl="5">
      <w:start w:val="1"/>
      <w:numFmt w:val="decimal"/>
      <w:lvlText w:val="%1.%2.%3.%4.%5.%6."/>
      <w:lvlJc w:val="left"/>
      <w:pPr>
        <w:ind w:left="4685" w:hanging="11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16EB57E4"/>
    <w:multiLevelType w:val="hybridMultilevel"/>
    <w:tmpl w:val="42A296C0"/>
    <w:lvl w:ilvl="0" w:tplc="8998F16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5870898"/>
    <w:multiLevelType w:val="hybridMultilevel"/>
    <w:tmpl w:val="C7A0BA26"/>
    <w:lvl w:ilvl="0" w:tplc="00DA2CA2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AA"/>
    <w:rsid w:val="00056BD3"/>
    <w:rsid w:val="000E44C4"/>
    <w:rsid w:val="001172AC"/>
    <w:rsid w:val="00184C85"/>
    <w:rsid w:val="002E51FB"/>
    <w:rsid w:val="00347450"/>
    <w:rsid w:val="00474D4E"/>
    <w:rsid w:val="00485A72"/>
    <w:rsid w:val="004A4B01"/>
    <w:rsid w:val="004D209D"/>
    <w:rsid w:val="00551094"/>
    <w:rsid w:val="00637A63"/>
    <w:rsid w:val="00640681"/>
    <w:rsid w:val="006B7DBE"/>
    <w:rsid w:val="006D2EC3"/>
    <w:rsid w:val="007C53D1"/>
    <w:rsid w:val="007C7240"/>
    <w:rsid w:val="0084080D"/>
    <w:rsid w:val="009358A0"/>
    <w:rsid w:val="009A6899"/>
    <w:rsid w:val="009B4F19"/>
    <w:rsid w:val="009C0842"/>
    <w:rsid w:val="00A22FC2"/>
    <w:rsid w:val="00B13893"/>
    <w:rsid w:val="00B144B2"/>
    <w:rsid w:val="00B720E7"/>
    <w:rsid w:val="00BB0616"/>
    <w:rsid w:val="00C3566C"/>
    <w:rsid w:val="00CC597F"/>
    <w:rsid w:val="00CC7882"/>
    <w:rsid w:val="00D91278"/>
    <w:rsid w:val="00D96FEE"/>
    <w:rsid w:val="00DA190A"/>
    <w:rsid w:val="00DC1CFF"/>
    <w:rsid w:val="00E02448"/>
    <w:rsid w:val="00E06CE4"/>
    <w:rsid w:val="00E6332C"/>
    <w:rsid w:val="00E677AA"/>
    <w:rsid w:val="00EA5ABD"/>
    <w:rsid w:val="00F37A4D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0FEFD-F66E-4F83-91D9-9829899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F1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4F19"/>
  </w:style>
  <w:style w:type="paragraph" w:styleId="a6">
    <w:name w:val="Balloon Text"/>
    <w:basedOn w:val="a"/>
    <w:link w:val="a7"/>
    <w:uiPriority w:val="99"/>
    <w:semiHidden/>
    <w:unhideWhenUsed/>
    <w:rsid w:val="009B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F1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8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85"/>
  </w:style>
  <w:style w:type="paragraph" w:styleId="aa">
    <w:name w:val="List Paragraph"/>
    <w:basedOn w:val="a"/>
    <w:uiPriority w:val="34"/>
    <w:qFormat/>
    <w:rsid w:val="005510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A1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!!!%20&#1056;&#1072;&#1073;&#1086;&#1090;&#1072;\&#1057;&#1072;&#1081;&#1090;&#1086;&#1089;&#1090;&#1088;&#1086;&#1077;&#1085;&#1080;&#1077;\Desktop\&#1055;&#1056;&#1054;&#1045;&#1050;&#1058;&#1067;%20&#1055;&#1056;&#1054;&#1043;&#1056;&#1040;&#1052;&#1052;%20%20&#1082;%20&#1073;&#1102;&#1076;&#1078;&#1077;&#1090;&#1091;\&#1092;&#1080;&#1079;&#1082;&#1091;&#1083;&#1100;&#1090;&#1091;&#1088;&#1072;%20&#1080;%20&#1089;&#1087;&#1086;&#1088;&#1090;\&#1055;&#1088;&#1086;&#1075;&#1088;&#1072;&#1084;&#1084;&#1072;%20&#1092;&#1080;&#1079;.&#1082;&#1091;&#1083;&#1100;&#1090;&#1091;&#1088;&#1072;%20%20&#1080;%20&#1089;&#1087;&#1086;&#1088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УСТЬ-ДЖЕГУТИНСКИЙ МУНИЦИПАЛЬНЫЙ РАЙОН</vt:lpstr>
      <vt:lpstr>АДМИНИСТРАЦИЯ ГЮРЮЛЬДЕУКСКОГО СЕЛЬСКОГО ПОСЕЛЕНИЯ</vt:lpstr>
      <vt:lpstr/>
      <vt:lpstr>    - составление отчетов о ходе реализации муниципальной программы в соответс</vt:lpstr>
    </vt:vector>
  </TitlesOfParts>
  <Company/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Шамиль Сагитович</cp:lastModifiedBy>
  <cp:revision>28</cp:revision>
  <cp:lastPrinted>2019-12-06T09:07:00Z</cp:lastPrinted>
  <dcterms:created xsi:type="dcterms:W3CDTF">2019-03-14T05:23:00Z</dcterms:created>
  <dcterms:modified xsi:type="dcterms:W3CDTF">2020-07-03T08:21:00Z</dcterms:modified>
</cp:coreProperties>
</file>