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CD" w:rsidRPr="009A4ACD" w:rsidRDefault="009A4ACD" w:rsidP="009A4A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A4ACD" w:rsidRPr="009A4ACD" w:rsidRDefault="009A4ACD" w:rsidP="009A4ACD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КАРАЧАЕВО-</w:t>
      </w:r>
      <w:proofErr w:type="gramStart"/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ЧЕРКЕССКАЯ  РЕСПУБЛИКА</w:t>
      </w:r>
      <w:proofErr w:type="gramEnd"/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ГЮРЮЛЬДЕУКСКОГО СЕЛЬСКОГО ПОСЕЛЕНИЯ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9A4ACD" w:rsidRDefault="00DB44B9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25716C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 xml:space="preserve">г.                 </w:t>
      </w:r>
      <w:r w:rsidR="002571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 xml:space="preserve">  а. Гюрю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льдеук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E" w:rsidRPr="00C579F3" w:rsidRDefault="00670D9E" w:rsidP="0067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79F3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</w:p>
    <w:p w:rsidR="00670D9E" w:rsidRPr="00C579F3" w:rsidRDefault="00BB1A05" w:rsidP="0067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="00670D9E" w:rsidRPr="00C579F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670D9E" w:rsidRPr="00C579F3" w:rsidRDefault="00670D9E" w:rsidP="0067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</w:t>
      </w:r>
      <w:proofErr w:type="gramStart"/>
      <w:r w:rsidRPr="00C579F3">
        <w:rPr>
          <w:rFonts w:ascii="Times New Roman" w:eastAsia="Times New Roman" w:hAnsi="Times New Roman" w:cs="Times New Roman"/>
          <w:sz w:val="28"/>
          <w:szCs w:val="28"/>
        </w:rPr>
        <w:t>среды  на</w:t>
      </w:r>
      <w:proofErr w:type="gramEnd"/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B1A0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8380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 годы</w:t>
      </w:r>
    </w:p>
    <w:p w:rsidR="00670D9E" w:rsidRPr="00C579F3" w:rsidRDefault="00670D9E" w:rsidP="00670D9E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670D9E" w:rsidRDefault="00670D9E" w:rsidP="00670D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eastAsia="Times New Roman"/>
          <w:color w:val="333333"/>
          <w:spacing w:val="-4"/>
          <w:bdr w:val="none" w:sz="0" w:space="0" w:color="auto" w:frame="1"/>
        </w:rPr>
        <w:t> </w:t>
      </w:r>
      <w:r w:rsidR="00DB44B9">
        <w:rPr>
          <w:rFonts w:eastAsia="Times New Roman"/>
          <w:color w:val="333333"/>
          <w:spacing w:val="-4"/>
          <w:bdr w:val="none" w:sz="0" w:space="0" w:color="auto" w:frame="1"/>
        </w:rPr>
        <w:t xml:space="preserve">       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</w:t>
      </w:r>
      <w:r w:rsidR="00BB1A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Гюрюльдеукского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целях улучшения состояния окружающей среды,</w:t>
      </w:r>
      <w:r w:rsidRPr="00F152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обеспечения санитарных норм содержания территории </w:t>
      </w:r>
      <w:r w:rsidR="00BB1A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Гюрюльдеук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ского сельского </w:t>
      </w:r>
      <w:proofErr w:type="gramStart"/>
      <w:r w:rsidR="00BB1A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поселения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</w:t>
      </w:r>
      <w:proofErr w:type="gramEnd"/>
      <w:r w:rsidRPr="00F152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сохранение здоровья населения.</w:t>
      </w:r>
    </w:p>
    <w:p w:rsidR="00B437E6" w:rsidRPr="00F152A4" w:rsidRDefault="00B437E6" w:rsidP="00670D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D9E" w:rsidRPr="00B437E6" w:rsidRDefault="00670D9E" w:rsidP="00B437E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37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0D9E" w:rsidRDefault="00670D9E" w:rsidP="00670D9E">
      <w:pPr>
        <w:pStyle w:val="a4"/>
        <w:rPr>
          <w:sz w:val="28"/>
          <w:szCs w:val="28"/>
        </w:rPr>
      </w:pPr>
      <w:r w:rsidRPr="00F152A4">
        <w:t> </w:t>
      </w:r>
      <w:r w:rsidRPr="00F152A4">
        <w:rPr>
          <w:sz w:val="28"/>
          <w:szCs w:val="28"/>
        </w:rPr>
        <w:t xml:space="preserve">1. Утвердить </w:t>
      </w:r>
      <w:proofErr w:type="gramStart"/>
      <w:r w:rsidRPr="00F152A4">
        <w:rPr>
          <w:sz w:val="28"/>
          <w:szCs w:val="28"/>
        </w:rPr>
        <w:t>муниципальную  программу</w:t>
      </w:r>
      <w:proofErr w:type="gramEnd"/>
      <w:r w:rsidRPr="00F152A4">
        <w:rPr>
          <w:sz w:val="28"/>
          <w:szCs w:val="28"/>
        </w:rPr>
        <w:t xml:space="preserve"> </w:t>
      </w:r>
      <w:r w:rsidR="00BF7EEB">
        <w:rPr>
          <w:sz w:val="28"/>
          <w:szCs w:val="28"/>
        </w:rPr>
        <w:t xml:space="preserve"> </w:t>
      </w:r>
      <w:r w:rsidRPr="00F152A4">
        <w:rPr>
          <w:sz w:val="28"/>
          <w:szCs w:val="28"/>
        </w:rPr>
        <w:t xml:space="preserve">«Охрана окружающей среды </w:t>
      </w:r>
      <w:r w:rsidR="00BB1A05">
        <w:rPr>
          <w:sz w:val="28"/>
          <w:szCs w:val="28"/>
        </w:rPr>
        <w:t>Гюрюльдеук</w:t>
      </w:r>
      <w:r w:rsidRPr="00F152A4">
        <w:rPr>
          <w:sz w:val="28"/>
          <w:szCs w:val="28"/>
        </w:rPr>
        <w:t>ского сельского поселения»  на 20</w:t>
      </w:r>
      <w:r w:rsidR="00BB1A05">
        <w:rPr>
          <w:sz w:val="28"/>
          <w:szCs w:val="28"/>
        </w:rPr>
        <w:t>20</w:t>
      </w:r>
      <w:r w:rsidRPr="00F152A4">
        <w:rPr>
          <w:sz w:val="28"/>
          <w:szCs w:val="28"/>
        </w:rPr>
        <w:t>-20</w:t>
      </w:r>
      <w:r w:rsidR="00F83809">
        <w:rPr>
          <w:sz w:val="28"/>
          <w:szCs w:val="28"/>
        </w:rPr>
        <w:t>2</w:t>
      </w:r>
      <w:r w:rsidRPr="00F152A4">
        <w:rPr>
          <w:sz w:val="28"/>
          <w:szCs w:val="28"/>
        </w:rPr>
        <w:t>3</w:t>
      </w:r>
      <w:r>
        <w:rPr>
          <w:sz w:val="28"/>
          <w:szCs w:val="28"/>
        </w:rPr>
        <w:t xml:space="preserve"> годы  согласно приложению.</w:t>
      </w:r>
    </w:p>
    <w:p w:rsidR="00670D9E" w:rsidRPr="00F152A4" w:rsidRDefault="00670D9E" w:rsidP="00670D9E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  2.   Установить, что в ходе реализации муниципальной   программы</w:t>
      </w:r>
      <w:proofErr w:type="gramStart"/>
      <w:r w:rsidRPr="00F152A4">
        <w:rPr>
          <w:sz w:val="28"/>
          <w:szCs w:val="28"/>
        </w:rPr>
        <w:t xml:space="preserve"> </w:t>
      </w:r>
      <w:r w:rsidR="00BF7EEB">
        <w:rPr>
          <w:sz w:val="28"/>
          <w:szCs w:val="28"/>
        </w:rPr>
        <w:t xml:space="preserve"> </w:t>
      </w:r>
      <w:r w:rsidRPr="00F152A4">
        <w:rPr>
          <w:sz w:val="28"/>
          <w:szCs w:val="28"/>
        </w:rPr>
        <w:t xml:space="preserve"> «</w:t>
      </w:r>
      <w:proofErr w:type="gramEnd"/>
      <w:r w:rsidRPr="00F152A4">
        <w:rPr>
          <w:sz w:val="28"/>
          <w:szCs w:val="28"/>
        </w:rPr>
        <w:t xml:space="preserve">Охрана окружающей среды </w:t>
      </w:r>
      <w:r w:rsidR="00BB1A05">
        <w:rPr>
          <w:sz w:val="28"/>
          <w:szCs w:val="28"/>
        </w:rPr>
        <w:t>Гюрюльдеук</w:t>
      </w:r>
      <w:r w:rsidR="00BB1A05" w:rsidRPr="00F152A4">
        <w:rPr>
          <w:sz w:val="28"/>
          <w:szCs w:val="28"/>
        </w:rPr>
        <w:t>ского</w:t>
      </w:r>
      <w:r w:rsidRPr="00F152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20</w:t>
      </w:r>
      <w:r w:rsidR="00F8380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380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152A4">
        <w:rPr>
          <w:sz w:val="28"/>
          <w:szCs w:val="28"/>
        </w:rPr>
        <w:t xml:space="preserve"> годы мероприятия и объемы их финансирования подлежат ежегодной корректировке с учетом возможностей средств бюджета </w:t>
      </w:r>
      <w:r w:rsidR="00BB1A05">
        <w:rPr>
          <w:sz w:val="28"/>
          <w:szCs w:val="28"/>
        </w:rPr>
        <w:t>Гюрюльдеук</w:t>
      </w:r>
      <w:r w:rsidR="00BB1A05" w:rsidRPr="00F152A4">
        <w:rPr>
          <w:sz w:val="28"/>
          <w:szCs w:val="28"/>
        </w:rPr>
        <w:t>ского</w:t>
      </w:r>
      <w:r w:rsidRPr="00F152A4">
        <w:rPr>
          <w:sz w:val="28"/>
          <w:szCs w:val="28"/>
        </w:rPr>
        <w:t xml:space="preserve"> сельского поселения.</w:t>
      </w:r>
    </w:p>
    <w:p w:rsidR="00670D9E" w:rsidRPr="003066DA" w:rsidRDefault="00ED2B88" w:rsidP="00670D9E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670D9E" w:rsidRPr="00F152A4">
        <w:rPr>
          <w:sz w:val="28"/>
          <w:szCs w:val="28"/>
        </w:rPr>
        <w:t xml:space="preserve">.    Настоящее постановление    вступает в силу   со дня его официального </w:t>
      </w:r>
      <w:r w:rsidR="00670D9E" w:rsidRPr="003066DA">
        <w:rPr>
          <w:sz w:val="28"/>
          <w:szCs w:val="28"/>
        </w:rPr>
        <w:t>опубликования</w:t>
      </w:r>
      <w:r w:rsidR="00BB1A05">
        <w:rPr>
          <w:sz w:val="28"/>
          <w:szCs w:val="28"/>
        </w:rPr>
        <w:t xml:space="preserve"> (обнародования)</w:t>
      </w:r>
      <w:r w:rsidR="00670D9E" w:rsidRPr="003066DA">
        <w:rPr>
          <w:sz w:val="28"/>
          <w:szCs w:val="28"/>
        </w:rPr>
        <w:t>.</w:t>
      </w:r>
    </w:p>
    <w:p w:rsidR="00670D9E" w:rsidRDefault="00ED2B88" w:rsidP="00670D9E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670D9E" w:rsidRPr="00F152A4">
        <w:rPr>
          <w:sz w:val="28"/>
          <w:szCs w:val="28"/>
        </w:rPr>
        <w:t>.   Контроль за выполнением настоящего постановления оставляю за собой</w:t>
      </w:r>
      <w:r w:rsidR="00670D9E">
        <w:rPr>
          <w:sz w:val="28"/>
          <w:szCs w:val="28"/>
        </w:rPr>
        <w:t>.</w:t>
      </w:r>
    </w:p>
    <w:p w:rsidR="00BB1A05" w:rsidRDefault="00BB1A05" w:rsidP="00670D9E">
      <w:pPr>
        <w:pStyle w:val="a4"/>
        <w:rPr>
          <w:sz w:val="28"/>
          <w:szCs w:val="28"/>
        </w:rPr>
      </w:pPr>
    </w:p>
    <w:p w:rsidR="00ED2B88" w:rsidRDefault="00ED2B88" w:rsidP="00670D9E">
      <w:pPr>
        <w:pStyle w:val="a4"/>
        <w:rPr>
          <w:sz w:val="28"/>
          <w:szCs w:val="28"/>
        </w:rPr>
      </w:pPr>
    </w:p>
    <w:p w:rsidR="00ED2B88" w:rsidRDefault="00ED2B88" w:rsidP="00670D9E">
      <w:pPr>
        <w:pStyle w:val="a4"/>
        <w:rPr>
          <w:sz w:val="28"/>
          <w:szCs w:val="28"/>
        </w:rPr>
      </w:pPr>
    </w:p>
    <w:p w:rsidR="00670D9E" w:rsidRDefault="00670D9E" w:rsidP="00670D9E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Глава </w:t>
      </w:r>
      <w:r w:rsidR="00BB1A05">
        <w:rPr>
          <w:sz w:val="28"/>
          <w:szCs w:val="28"/>
        </w:rPr>
        <w:t>администрации Гюрюльдеук</w:t>
      </w:r>
      <w:r w:rsidR="00BB1A05" w:rsidRPr="00F152A4">
        <w:rPr>
          <w:sz w:val="28"/>
          <w:szCs w:val="28"/>
        </w:rPr>
        <w:t>ского</w:t>
      </w:r>
      <w:r w:rsidRPr="00F152A4">
        <w:rPr>
          <w:sz w:val="28"/>
          <w:szCs w:val="28"/>
        </w:rPr>
        <w:t xml:space="preserve"> </w:t>
      </w:r>
      <w:r w:rsidR="00BB1A05">
        <w:rPr>
          <w:sz w:val="28"/>
          <w:szCs w:val="28"/>
        </w:rPr>
        <w:t xml:space="preserve">                                                                      </w:t>
      </w:r>
      <w:r w:rsidRPr="00F152A4">
        <w:rPr>
          <w:sz w:val="28"/>
          <w:szCs w:val="28"/>
        </w:rPr>
        <w:t xml:space="preserve">сельского поселения    </w:t>
      </w:r>
      <w:r w:rsidR="00BB1A05">
        <w:rPr>
          <w:sz w:val="28"/>
          <w:szCs w:val="28"/>
        </w:rPr>
        <w:t xml:space="preserve">                                   </w:t>
      </w:r>
      <w:r w:rsidR="00B437E6">
        <w:rPr>
          <w:sz w:val="28"/>
          <w:szCs w:val="28"/>
        </w:rPr>
        <w:t xml:space="preserve">               </w:t>
      </w:r>
      <w:r w:rsidR="00BB1A05">
        <w:rPr>
          <w:sz w:val="28"/>
          <w:szCs w:val="28"/>
        </w:rPr>
        <w:t xml:space="preserve">                    </w:t>
      </w:r>
      <w:proofErr w:type="spellStart"/>
      <w:r w:rsidR="00BB1A05">
        <w:rPr>
          <w:sz w:val="28"/>
          <w:szCs w:val="28"/>
        </w:rPr>
        <w:t>А.Х.Айбазов</w:t>
      </w:r>
      <w:proofErr w:type="spellEnd"/>
    </w:p>
    <w:p w:rsidR="00670D9E" w:rsidRPr="00F152A4" w:rsidRDefault="00670D9E" w:rsidP="00670D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A05" w:rsidRDefault="00BB1A05" w:rsidP="00670D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BB1A05" w:rsidRDefault="00BB1A05" w:rsidP="00670D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Приложение к постановлению </w:t>
      </w: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администрации Гюрюльдеукского </w:t>
      </w: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</w:p>
    <w:p w:rsidR="00670D9E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от </w:t>
      </w:r>
      <w:r w:rsidR="00DB44B9">
        <w:rPr>
          <w:rFonts w:ascii="Times New Roman" w:eastAsia="Times New Roman" w:hAnsi="Times New Roman" w:cs="Times New Roman"/>
          <w:sz w:val="24"/>
          <w:szCs w:val="24"/>
        </w:rPr>
        <w:t xml:space="preserve">10.02. 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380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DB44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70D9E" w:rsidRPr="001662F2" w:rsidRDefault="00670D9E" w:rsidP="00670D9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D9E" w:rsidRPr="00F234EC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670D9E" w:rsidRPr="00F234EC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«ОХРАНА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ОКРУЖАЮЩЕЙ</w:t>
      </w:r>
      <w:r w:rsidR="00F838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СРЕДЫ</w:t>
      </w:r>
      <w:proofErr w:type="gram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20</w:t>
      </w:r>
      <w:r w:rsidR="00BB1A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20</w:t>
      </w:r>
      <w:r w:rsidR="00F838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-2023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</w:p>
    <w:p w:rsidR="00670D9E" w:rsidRPr="00F234EC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670D9E" w:rsidRPr="00F234EC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670D9E" w:rsidRPr="00F234EC" w:rsidTr="00321076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BB1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Муниципальная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ьного природопользования на 20</w:t>
            </w:r>
            <w:r w:rsidR="00BB1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F83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-2023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 (далее - Программа)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Основание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охране окружающей среды", Устав </w:t>
            </w:r>
            <w:r w:rsidR="0032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сельско</w:t>
            </w:r>
            <w:r w:rsidR="0032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Гюрюльдеукского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повышение эффективности охраны окружающей среды на территории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том числе: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формирование экологической культуры населения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Обеспечение экологической безопасности на территории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поселения,</w:t>
            </w:r>
            <w:r w:rsidR="009A4A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объемов негативного воздействия на окружающую среду при осуществлении хозяйственной и иной деятельности;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предотвращение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негативного воздействия на окружающую среду при чрезвычайных ситуациях природного и техногенного характера.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Обеспечение сохранения зеленых насаждений, их охрана и защита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9E" w:rsidRPr="00C51BA2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9E" w:rsidRPr="00C51BA2" w:rsidRDefault="00670D9E" w:rsidP="00321076">
            <w:pPr>
              <w:pStyle w:val="ab"/>
              <w:tabs>
                <w:tab w:val="left" w:pos="261"/>
              </w:tabs>
              <w:ind w:firstLine="0"/>
              <w:rPr>
                <w:b w:val="0"/>
                <w:sz w:val="22"/>
                <w:szCs w:val="22"/>
              </w:rPr>
            </w:pPr>
            <w:r w:rsidRPr="00C51BA2">
              <w:rPr>
                <w:b w:val="0"/>
                <w:sz w:val="22"/>
                <w:szCs w:val="22"/>
              </w:rPr>
              <w:t>1. Охрана окружающей среды в поселении;</w:t>
            </w:r>
          </w:p>
          <w:p w:rsidR="00670D9E" w:rsidRPr="00C51BA2" w:rsidRDefault="00670D9E" w:rsidP="00321076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2. </w:t>
            </w:r>
            <w:r w:rsidRPr="00C51BA2">
              <w:rPr>
                <w:rFonts w:ascii="Times New Roman" w:hAnsi="Times New Roman" w:cs="Times New Roman"/>
                <w:spacing w:val="-2"/>
                <w:kern w:val="2"/>
              </w:rPr>
              <w:t xml:space="preserve">«Обеспечение реализации </w:t>
            </w:r>
            <w:r>
              <w:rPr>
                <w:rFonts w:ascii="Times New Roman" w:hAnsi="Times New Roman" w:cs="Times New Roman"/>
                <w:spacing w:val="-2"/>
                <w:kern w:val="2"/>
              </w:rPr>
              <w:t>муниципальной</w:t>
            </w:r>
            <w:r w:rsidRPr="00C51BA2">
              <w:rPr>
                <w:rFonts w:ascii="Times New Roman" w:hAnsi="Times New Roman" w:cs="Times New Roman"/>
                <w:kern w:val="2"/>
              </w:rPr>
              <w:t xml:space="preserve"> программы»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F83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2023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Общий объём финансирования Программы составляет </w:t>
            </w:r>
            <w:r w:rsidR="006E32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,0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из них: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2020 году –    </w:t>
            </w:r>
            <w:r w:rsidR="006E32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1,0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 </w:t>
            </w:r>
            <w:r w:rsidR="006E32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2021 году –   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670D9E" w:rsidRPr="00F234EC" w:rsidRDefault="00321076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район</w:t>
            </w:r>
            <w:r w:rsidR="00670D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бюджета –   </w:t>
            </w:r>
            <w:r w:rsidR="00670D9E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2022 году – 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670D9E" w:rsidRPr="00F234EC" w:rsidRDefault="00321076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район</w:t>
            </w:r>
            <w:r w:rsidR="00670D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бюджета –  </w:t>
            </w:r>
            <w:r w:rsidR="00670D9E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из местного бюджета –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</w:t>
            </w:r>
            <w:proofErr w:type="gramStart"/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рублей;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2023 году –  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670D9E" w:rsidRPr="00F234EC" w:rsidRDefault="00321076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район</w:t>
            </w:r>
            <w:r w:rsidR="00670D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бюджета –     </w:t>
            </w:r>
            <w:r w:rsidR="00670D9E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Уменьшение количества очагов захламления и ликвидация несанкционированных свалок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Увеличение площади зеленых насаждений;</w:t>
            </w:r>
          </w:p>
          <w:p w:rsidR="00670D9E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уровня экологического просвещения и образования.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-Охрана атмосферного </w:t>
            </w:r>
            <w:r w:rsidRPr="004B1C66">
              <w:rPr>
                <w:rFonts w:ascii="Times New Roman" w:hAnsi="Times New Roman" w:cs="Times New Roman"/>
              </w:rPr>
              <w:t>воздуха (запрет на сжигание сухой растительности)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Контроль за реализацией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ммы осуществляет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</w:tbl>
    <w:p w:rsidR="00670D9E" w:rsidRPr="00F234EC" w:rsidRDefault="00670D9E" w:rsidP="00670D9E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670D9E" w:rsidRPr="00B570D2" w:rsidRDefault="00670D9E" w:rsidP="0067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70D9E" w:rsidRPr="00B570D2" w:rsidRDefault="00670D9E" w:rsidP="00670D9E">
      <w:pPr>
        <w:autoSpaceDE w:val="0"/>
        <w:autoSpaceDN w:val="0"/>
        <w:adjustRightInd w:val="0"/>
        <w:jc w:val="center"/>
        <w:rPr>
          <w:color w:val="FF0000"/>
        </w:rPr>
      </w:pPr>
    </w:p>
    <w:p w:rsidR="00670D9E" w:rsidRPr="00B04D7F" w:rsidRDefault="00670D9E" w:rsidP="00670D9E">
      <w:pPr>
        <w:autoSpaceDE w:val="0"/>
        <w:autoSpaceDN w:val="0"/>
        <w:adjustRightInd w:val="0"/>
        <w:ind w:firstLine="709"/>
        <w:jc w:val="both"/>
      </w:pPr>
    </w:p>
    <w:p w:rsidR="00670D9E" w:rsidRPr="00B04D7F" w:rsidRDefault="00321076" w:rsidP="00ED2B88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  <w:sectPr w:rsidR="00670D9E" w:rsidRPr="00B04D7F" w:rsidSect="00321076">
          <w:footerReference w:type="even" r:id="rId7"/>
          <w:footerReference w:type="default" r:id="rId8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1076" w:rsidRDefault="00670D9E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</w:p>
    <w:p w:rsidR="00670D9E" w:rsidRPr="00A85679" w:rsidRDefault="00670D9E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85679">
        <w:rPr>
          <w:rFonts w:ascii="Times New Roman" w:hAnsi="Times New Roman" w:cs="Times New Roman"/>
          <w:sz w:val="18"/>
          <w:szCs w:val="18"/>
        </w:rPr>
        <w:t>Приложение №</w:t>
      </w:r>
      <w:proofErr w:type="gramStart"/>
      <w:r w:rsidRPr="00A85679">
        <w:rPr>
          <w:rFonts w:ascii="Times New Roman" w:hAnsi="Times New Roman" w:cs="Times New Roman"/>
          <w:sz w:val="18"/>
          <w:szCs w:val="18"/>
        </w:rPr>
        <w:t>1  к</w:t>
      </w:r>
      <w:proofErr w:type="gramEnd"/>
      <w:r w:rsidRPr="00A85679">
        <w:rPr>
          <w:rFonts w:ascii="Times New Roman" w:hAnsi="Times New Roman" w:cs="Times New Roman"/>
          <w:sz w:val="18"/>
          <w:szCs w:val="18"/>
        </w:rPr>
        <w:t xml:space="preserve"> Муниципальной программе    </w:t>
      </w:r>
    </w:p>
    <w:p w:rsidR="00670D9E" w:rsidRPr="00A85679" w:rsidRDefault="00670D9E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 xml:space="preserve">охрана окружающей среды </w:t>
      </w:r>
    </w:p>
    <w:p w:rsidR="00670D9E" w:rsidRPr="00A85679" w:rsidRDefault="00F83809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 2020-2023</w:t>
      </w:r>
      <w:r w:rsidR="00670D9E" w:rsidRPr="00A85679">
        <w:rPr>
          <w:rFonts w:ascii="Times New Roman" w:hAnsi="Times New Roman" w:cs="Times New Roman"/>
          <w:sz w:val="18"/>
          <w:szCs w:val="18"/>
        </w:rPr>
        <w:t xml:space="preserve">г                                                                                       </w:t>
      </w:r>
    </w:p>
    <w:p w:rsidR="00670D9E" w:rsidRPr="00A85679" w:rsidRDefault="00670D9E" w:rsidP="00670D9E">
      <w:pPr>
        <w:tabs>
          <w:tab w:val="left" w:pos="9639"/>
        </w:tabs>
        <w:spacing w:after="0"/>
        <w:rPr>
          <w:sz w:val="18"/>
          <w:szCs w:val="18"/>
        </w:rPr>
      </w:pPr>
    </w:p>
    <w:p w:rsidR="00670D9E" w:rsidRPr="00A85679" w:rsidRDefault="00670D9E" w:rsidP="00670D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МЕРОПРИЯТИЯ ПРОГРАММЫ</w:t>
      </w:r>
    </w:p>
    <w:p w:rsidR="00670D9E" w:rsidRPr="00A85679" w:rsidRDefault="00670D9E" w:rsidP="00670D9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W w:w="1574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6"/>
        <w:gridCol w:w="1276"/>
        <w:gridCol w:w="1274"/>
        <w:gridCol w:w="851"/>
        <w:gridCol w:w="710"/>
        <w:gridCol w:w="720"/>
        <w:gridCol w:w="84"/>
        <w:gridCol w:w="16"/>
        <w:gridCol w:w="34"/>
        <w:gridCol w:w="851"/>
        <w:gridCol w:w="712"/>
        <w:gridCol w:w="709"/>
        <w:gridCol w:w="60"/>
        <w:gridCol w:w="509"/>
        <w:gridCol w:w="709"/>
        <w:gridCol w:w="850"/>
        <w:gridCol w:w="567"/>
        <w:gridCol w:w="567"/>
        <w:gridCol w:w="567"/>
        <w:gridCol w:w="709"/>
      </w:tblGrid>
      <w:tr w:rsidR="00670D9E" w:rsidRPr="00A85679" w:rsidTr="00321076">
        <w:trPr>
          <w:cantSplit/>
          <w:trHeight w:val="2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N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 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Сроки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="00B437E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приятия</w:t>
            </w:r>
          </w:p>
        </w:tc>
        <w:tc>
          <w:tcPr>
            <w:tcW w:w="92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Объемы финансирования</w:t>
            </w:r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</w:tc>
      </w:tr>
      <w:tr w:rsidR="00670D9E" w:rsidRPr="00A85679" w:rsidTr="00321076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37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670D9E" w:rsidRPr="00A85679" w:rsidTr="00321076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F838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838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3809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F838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38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B570D2" w:rsidP="0032107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83809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</w:tr>
      <w:tr w:rsidR="00670D9E" w:rsidRPr="00A85679" w:rsidTr="00321076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321076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321076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</w:p>
          <w:p w:rsidR="00670D9E" w:rsidRPr="00A85679" w:rsidRDefault="00670D9E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бюджнт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Федеральый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321076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Федеральый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321076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бюджнт</w:t>
            </w:r>
            <w:proofErr w:type="spellEnd"/>
          </w:p>
        </w:tc>
      </w:tr>
      <w:tr w:rsidR="00670D9E" w:rsidRPr="00A85679" w:rsidTr="00321076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сходов граждан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доведение информации:</w:t>
            </w:r>
          </w:p>
          <w:p w:rsidR="00670D9E" w:rsidRPr="00A85679" w:rsidRDefault="00670D9E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о порядке обращения с отходами при их сборе и вывозе</w:t>
            </w:r>
          </w:p>
          <w:p w:rsidR="00670D9E" w:rsidRPr="00A85679" w:rsidRDefault="00670D9E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 охране окружающей среды  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321076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Гюрюльдеук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321076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Весна, осень 2020</w:t>
            </w:r>
            <w:r w:rsidR="00F83809">
              <w:rPr>
                <w:rFonts w:ascii="Times New Roman" w:hAnsi="Times New Roman" w:cs="Times New Roman"/>
                <w:sz w:val="18"/>
                <w:szCs w:val="18"/>
              </w:rPr>
              <w:t>-2023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0D9E" w:rsidRPr="00A85679" w:rsidTr="00321076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21076">
              <w:rPr>
                <w:rFonts w:ascii="Times New Roman" w:hAnsi="Times New Roman" w:cs="Times New Roman"/>
                <w:sz w:val="18"/>
                <w:szCs w:val="18"/>
              </w:rPr>
              <w:t>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321076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D2B88">
              <w:rPr>
                <w:rFonts w:ascii="Times New Roman" w:hAnsi="Times New Roman" w:cs="Times New Roman"/>
                <w:sz w:val="18"/>
                <w:szCs w:val="18"/>
              </w:rPr>
              <w:t>-2023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D9E" w:rsidRPr="00A85679" w:rsidTr="00B570D2">
        <w:trPr>
          <w:cantSplit/>
          <w:trHeight w:val="32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информационная работа с населением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321076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Гюрюльдеук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70D9E" w:rsidRPr="00A85679" w:rsidTr="00B570D2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Проведение дней экологической безопасности «Экология. Безопасность. Жизнь».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ED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9A4ACD"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специалисты,  заведующ</w:t>
            </w:r>
            <w:r w:rsidR="00ED2B8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</w:t>
            </w:r>
            <w:r w:rsidR="00ED2B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9E" w:rsidRPr="00A85679" w:rsidRDefault="00B570D2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B570D2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9E" w:rsidRPr="00A85679" w:rsidRDefault="00ED2B88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ED2B88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ED2B88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670D9E" w:rsidRPr="00A85679" w:rsidTr="00B570D2">
        <w:trPr>
          <w:cantSplit/>
          <w:trHeight w:val="16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9A4ACD"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участковый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Согласно графика объезда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0D9E" w:rsidRPr="00A85679" w:rsidTr="00B570D2">
        <w:trPr>
          <w:cantSplit/>
          <w:trHeight w:val="37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инвентаризации зеленых насаждений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9A4ACD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Гюрюльдеук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ского поселения, </w:t>
            </w:r>
            <w:proofErr w:type="spellStart"/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специалисты,школьники</w:t>
            </w:r>
            <w:proofErr w:type="spellEnd"/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D9E" w:rsidRPr="00A85679" w:rsidTr="00B570D2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профилактике и борьбе с карантинными объектами (амброзия, повилика полевая, </w:t>
            </w:r>
            <w:proofErr w:type="gram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горчак  розовый</w:t>
            </w:r>
            <w:proofErr w:type="gram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, паслен колючий):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-противоклещевая обработка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9A4ACD"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D9E" w:rsidRPr="00A85679" w:rsidTr="00B570D2">
        <w:trPr>
          <w:cantSplit/>
          <w:trHeight w:val="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9E" w:rsidRPr="00A85679" w:rsidRDefault="00670D9E" w:rsidP="0032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</w:t>
            </w:r>
          </w:p>
          <w:p w:rsidR="00670D9E" w:rsidRPr="00A85679" w:rsidRDefault="00670D9E" w:rsidP="0032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экологическому воспитанию и образованию населения: 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кладбищ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9A4ACD"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9A4ACD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83809">
              <w:rPr>
                <w:rFonts w:ascii="Times New Roman" w:hAnsi="Times New Roman" w:cs="Times New Roman"/>
                <w:sz w:val="18"/>
                <w:szCs w:val="18"/>
              </w:rPr>
              <w:t>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0D9E" w:rsidRPr="00A85679" w:rsidTr="00B570D2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рейдов</w:t>
            </w:r>
          </w:p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9A4ACD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Гюрюльдеук</w:t>
            </w:r>
            <w:r w:rsidR="00670D9E"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ского сельского поселения, специалисты, участковый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0D9E" w:rsidRPr="00A85679" w:rsidTr="00B570D2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9A4ACD"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9E" w:rsidRPr="00A85679" w:rsidRDefault="00670D9E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70D9E" w:rsidRPr="00A85679" w:rsidRDefault="00670D9E" w:rsidP="00670D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0D9E" w:rsidRPr="00A24159" w:rsidRDefault="00670D9E" w:rsidP="002571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70D9E" w:rsidRPr="00F550A6" w:rsidRDefault="00670D9E" w:rsidP="002571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ectPr w:rsidR="00670D9E" w:rsidRPr="00F550A6" w:rsidSect="00321076">
          <w:footerReference w:type="even" r:id="rId9"/>
          <w:footerReference w:type="default" r:id="rId10"/>
          <w:pgSz w:w="16838" w:h="11906" w:orient="landscape"/>
          <w:pgMar w:top="340" w:right="454" w:bottom="510" w:left="454" w:header="709" w:footer="709" w:gutter="0"/>
          <w:cols w:space="708"/>
          <w:docGrid w:linePitch="360"/>
        </w:sectPr>
      </w:pPr>
    </w:p>
    <w:p w:rsidR="009A4ACD" w:rsidRPr="009A4ACD" w:rsidRDefault="009A4ACD" w:rsidP="009A4AC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ЗАКЛЮЧЕНИЕ</w:t>
      </w:r>
    </w:p>
    <w:p w:rsidR="009A4ACD" w:rsidRPr="009A4ACD" w:rsidRDefault="009A4ACD" w:rsidP="009A4AC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C579F3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антикоррупционной </w:t>
      </w:r>
      <w:proofErr w:type="gramStart"/>
      <w:r w:rsidRPr="009A4ACD">
        <w:rPr>
          <w:rFonts w:ascii="Times New Roman" w:eastAsia="Times New Roman" w:hAnsi="Times New Roman" w:cs="Times New Roman"/>
          <w:sz w:val="28"/>
          <w:szCs w:val="28"/>
        </w:rPr>
        <w:t>экспертизы  пр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>инятого</w:t>
      </w:r>
      <w:proofErr w:type="gram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Гюрюльдеукского сельского поселения 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>от 10.02.2020 №7 «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 программы Гюрюльдеукского сельского поселения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 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-2030 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A4ACD" w:rsidRPr="00C579F3" w:rsidRDefault="009A4ACD" w:rsidP="009A4AC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   Мною, заместителем главы администрации Гюрюльдеукского сельского </w:t>
      </w:r>
      <w:proofErr w:type="gramStart"/>
      <w:r w:rsidRPr="009A4ACD">
        <w:rPr>
          <w:rFonts w:ascii="Times New Roman" w:eastAsia="Times New Roman" w:hAnsi="Times New Roman" w:cs="Times New Roman"/>
          <w:sz w:val="28"/>
          <w:szCs w:val="28"/>
        </w:rPr>
        <w:t>поселения  проведена</w:t>
      </w:r>
      <w:proofErr w:type="gram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A4ACD">
        <w:rPr>
          <w:rFonts w:ascii="Times New Roman" w:eastAsia="Times New Roman" w:hAnsi="Times New Roman" w:cs="Times New Roman"/>
          <w:sz w:val="28"/>
          <w:szCs w:val="28"/>
        </w:rPr>
        <w:t>антикоррупционнная</w:t>
      </w:r>
      <w:proofErr w:type="spell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экспертиза  пр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>инятого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администрации  Гюрюльдеукского  сельского поселения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 xml:space="preserve"> от 10.02.2020 №7 «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 программы Гюрюльдеукского сельского поселения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  на 20</w:t>
      </w:r>
      <w:r>
        <w:rPr>
          <w:rFonts w:ascii="Times New Roman" w:eastAsia="Times New Roman" w:hAnsi="Times New Roman" w:cs="Times New Roman"/>
          <w:sz w:val="28"/>
          <w:szCs w:val="28"/>
        </w:rPr>
        <w:t>20-2030  годы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4ACD" w:rsidRPr="009A4ACD" w:rsidRDefault="009A4ACD" w:rsidP="009A4AC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Pr="009A4ACD">
        <w:rPr>
          <w:rFonts w:ascii="Times New Roman" w:eastAsia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>1 № 96, в рассматриваемом решении не выявлено.</w:t>
      </w:r>
    </w:p>
    <w:p w:rsidR="009A4ACD" w:rsidRPr="009A4ACD" w:rsidRDefault="009A4ACD" w:rsidP="009A4AC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>Зам. главы администрации Гюрюльдеукского</w:t>
      </w: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9A4ACD">
        <w:rPr>
          <w:rFonts w:ascii="Times New Roman" w:eastAsia="Times New Roman" w:hAnsi="Times New Roman" w:cs="Times New Roman"/>
          <w:sz w:val="28"/>
          <w:szCs w:val="28"/>
        </w:rPr>
        <w:t>М.А.Гербекова</w:t>
      </w:r>
      <w:proofErr w:type="spellEnd"/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076" w:rsidRDefault="00DB44B9" w:rsidP="009A4ACD"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A4ACD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>г</w:t>
      </w:r>
    </w:p>
    <w:sectPr w:rsidR="0032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2E" w:rsidRDefault="003C4B2E">
      <w:pPr>
        <w:spacing w:after="0" w:line="240" w:lineRule="auto"/>
      </w:pPr>
      <w:r>
        <w:separator/>
      </w:r>
    </w:p>
  </w:endnote>
  <w:endnote w:type="continuationSeparator" w:id="0">
    <w:p w:rsidR="003C4B2E" w:rsidRDefault="003C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3809" w:rsidRDefault="00F83809" w:rsidP="0032107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A8" w:rsidRDefault="004F77A8">
    <w:pPr>
      <w:pStyle w:val="a9"/>
    </w:pPr>
  </w:p>
  <w:p w:rsidR="00F83809" w:rsidRDefault="00F83809" w:rsidP="0032107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3809" w:rsidRDefault="00F83809" w:rsidP="00321076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2E" w:rsidRDefault="003C4B2E">
      <w:pPr>
        <w:spacing w:after="0" w:line="240" w:lineRule="auto"/>
      </w:pPr>
      <w:r>
        <w:separator/>
      </w:r>
    </w:p>
  </w:footnote>
  <w:footnote w:type="continuationSeparator" w:id="0">
    <w:p w:rsidR="003C4B2E" w:rsidRDefault="003C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D5"/>
    <w:rsid w:val="00076CA0"/>
    <w:rsid w:val="00204A59"/>
    <w:rsid w:val="0025716C"/>
    <w:rsid w:val="002E25D5"/>
    <w:rsid w:val="00321076"/>
    <w:rsid w:val="003C4B2E"/>
    <w:rsid w:val="004E4B08"/>
    <w:rsid w:val="004E66F4"/>
    <w:rsid w:val="004F77A8"/>
    <w:rsid w:val="005264AC"/>
    <w:rsid w:val="00651C11"/>
    <w:rsid w:val="00670D9E"/>
    <w:rsid w:val="006E32E6"/>
    <w:rsid w:val="00931535"/>
    <w:rsid w:val="009A4ACD"/>
    <w:rsid w:val="00A52655"/>
    <w:rsid w:val="00A8211B"/>
    <w:rsid w:val="00B437E6"/>
    <w:rsid w:val="00B570D2"/>
    <w:rsid w:val="00B7761D"/>
    <w:rsid w:val="00BB1A05"/>
    <w:rsid w:val="00BF7EEB"/>
    <w:rsid w:val="00D40AF7"/>
    <w:rsid w:val="00DB44B9"/>
    <w:rsid w:val="00ED2B88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6AFB"/>
  <w15:chartTrackingRefBased/>
  <w15:docId w15:val="{9FE245DC-BA3B-4B08-B4F3-274411D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0D9E"/>
    <w:rPr>
      <w:b/>
      <w:bCs/>
    </w:rPr>
  </w:style>
  <w:style w:type="paragraph" w:styleId="a4">
    <w:name w:val="No Spacing"/>
    <w:basedOn w:val="a"/>
    <w:uiPriority w:val="1"/>
    <w:qFormat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D9E"/>
  </w:style>
  <w:style w:type="paragraph" w:styleId="a5">
    <w:name w:val="List Paragraph"/>
    <w:basedOn w:val="a"/>
    <w:qFormat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D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D9E"/>
    <w:rPr>
      <w:rFonts w:eastAsiaTheme="minorEastAsia"/>
      <w:lang w:eastAsia="ru-RU"/>
    </w:rPr>
  </w:style>
  <w:style w:type="paragraph" w:customStyle="1" w:styleId="ConsPlusNormal0">
    <w:name w:val="ConsPlusNormal"/>
    <w:rsid w:val="00670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70D9E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70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page number"/>
    <w:basedOn w:val="a0"/>
    <w:rsid w:val="00670D9E"/>
    <w:rPr>
      <w:rFonts w:cs="Times New Roman"/>
    </w:rPr>
  </w:style>
  <w:style w:type="paragraph" w:customStyle="1" w:styleId="ConsPlusCell">
    <w:name w:val="ConsPlusCell"/>
    <w:rsid w:val="0067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0D9E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unhideWhenUsed/>
    <w:rsid w:val="00670D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70D9E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F77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77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77A8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77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77A8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17</cp:revision>
  <cp:lastPrinted>2020-02-25T09:25:00Z</cp:lastPrinted>
  <dcterms:created xsi:type="dcterms:W3CDTF">2019-12-18T07:12:00Z</dcterms:created>
  <dcterms:modified xsi:type="dcterms:W3CDTF">2020-02-25T09:25:00Z</dcterms:modified>
</cp:coreProperties>
</file>